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E59663B" w14:textId="77777777"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14:paraId="06B3B04A" w14:textId="77777777" w:rsidR="003E4CC3" w:rsidRPr="00BA1EBE" w:rsidRDefault="003E4CC3" w:rsidP="003E4CC3">
      <w:pPr>
        <w:jc w:val="center"/>
        <w:rPr>
          <w:rFonts w:ascii="Tahoma" w:hAnsi="Tahoma" w:cs="Tahoma"/>
          <w:b/>
          <w:sz w:val="20"/>
          <w:szCs w:val="20"/>
        </w:rPr>
      </w:pPr>
    </w:p>
    <w:p w14:paraId="367ECBF8" w14:textId="7D0BB5B8" w:rsidR="003E4CC3" w:rsidRPr="002E743B" w:rsidRDefault="002E743B" w:rsidP="003E4CC3">
      <w:pPr>
        <w:suppressAutoHyphens/>
        <w:spacing w:after="0"/>
        <w:ind w:firstLine="709"/>
        <w:rPr>
          <w:rFonts w:ascii="Tahoma" w:hAnsi="Tahoma" w:cs="Tahoma"/>
          <w:i/>
          <w:sz w:val="20"/>
          <w:szCs w:val="20"/>
        </w:rPr>
      </w:pPr>
      <w:r w:rsidRPr="002E743B">
        <w:rPr>
          <w:i/>
          <w:sz w:val="20"/>
        </w:rPr>
        <w:t>«</w:t>
      </w:r>
      <w:r w:rsidR="003E4CC3" w:rsidRPr="002E743B">
        <w:rPr>
          <w:rFonts w:ascii="Tahoma" w:hAnsi="Tahoma" w:cs="Tahoma"/>
          <w:i/>
          <w:sz w:val="20"/>
          <w:szCs w:val="20"/>
        </w:rPr>
        <w:t>Подтверждаем участие в Закупочной процедуре ООО «Востокгеология»</w:t>
      </w:r>
      <w:r w:rsidR="00C24E80" w:rsidRPr="002E743B">
        <w:rPr>
          <w:rFonts w:ascii="Tahoma" w:hAnsi="Tahoma" w:cs="Tahoma"/>
          <w:i/>
          <w:sz w:val="20"/>
          <w:szCs w:val="20"/>
        </w:rPr>
        <w:t xml:space="preserve"> </w:t>
      </w:r>
      <w:r w:rsidR="00B444B0" w:rsidRPr="002E743B">
        <w:rPr>
          <w:rFonts w:ascii="Tahoma" w:hAnsi="Tahoma" w:cs="Tahoma"/>
          <w:i/>
          <w:sz w:val="20"/>
          <w:szCs w:val="20"/>
        </w:rPr>
        <w:t>лот 1</w:t>
      </w:r>
      <w:r w:rsidR="00EE2696" w:rsidRPr="002E743B">
        <w:rPr>
          <w:rFonts w:ascii="Tahoma" w:hAnsi="Tahoma" w:cs="Tahoma"/>
          <w:i/>
          <w:sz w:val="20"/>
          <w:szCs w:val="20"/>
        </w:rPr>
        <w:t>36</w:t>
      </w:r>
      <w:r w:rsidR="00B444B0" w:rsidRPr="002E743B">
        <w:rPr>
          <w:rFonts w:ascii="Tahoma" w:hAnsi="Tahoma" w:cs="Tahoma"/>
          <w:i/>
          <w:sz w:val="20"/>
          <w:szCs w:val="20"/>
        </w:rPr>
        <w:t xml:space="preserve">-25 </w:t>
      </w:r>
      <w:r w:rsidR="00EE2696" w:rsidRPr="002E743B">
        <w:rPr>
          <w:rFonts w:ascii="Tahoma" w:hAnsi="Tahoma" w:cs="Tahoma"/>
          <w:i/>
          <w:sz w:val="20"/>
          <w:szCs w:val="20"/>
        </w:rPr>
        <w:t>Оказание услуг по комплексному техническому обслуживанию, текущему ремонту внутренних инженерных систем электроснабжения, водоснабжения, водоотведения, теплоснабжения, вентиляции. Наружных систем тепло-водоснабжения и канализации, электроснабжения (ТВС и К), расположенных на территории производственной базы ООО «Востокгеология»</w:t>
      </w:r>
      <w:r w:rsidR="00C24E80" w:rsidRPr="002E743B">
        <w:rPr>
          <w:rFonts w:ascii="Tahoma" w:hAnsi="Tahoma" w:cs="Tahoma"/>
          <w:i/>
          <w:sz w:val="20"/>
          <w:szCs w:val="20"/>
        </w:rPr>
        <w:t xml:space="preserve"> </w:t>
      </w:r>
      <w:r w:rsidR="003E4CC3" w:rsidRPr="002E743B">
        <w:rPr>
          <w:rFonts w:ascii="Tahoma" w:hAnsi="Tahoma" w:cs="Tahoma"/>
          <w:i/>
          <w:sz w:val="20"/>
          <w:szCs w:val="20"/>
        </w:rPr>
        <w:t xml:space="preserve">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90 календарных дней начиная с даты окончания срока подачи предложений. </w:t>
      </w:r>
    </w:p>
    <w:p w14:paraId="3963AEB4" w14:textId="77777777" w:rsidR="003E4CC3" w:rsidRPr="00BA1EBE" w:rsidRDefault="003E4CC3" w:rsidP="003E4CC3">
      <w:pPr>
        <w:suppressAutoHyphens/>
        <w:spacing w:after="0"/>
        <w:ind w:firstLine="709"/>
        <w:rPr>
          <w:rFonts w:ascii="Tahoma" w:hAnsi="Tahoma" w:cs="Tahoma"/>
          <w:i/>
          <w:sz w:val="20"/>
          <w:szCs w:val="20"/>
        </w:rPr>
      </w:pPr>
    </w:p>
    <w:p w14:paraId="4031FF6A" w14:textId="77777777"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14:paraId="59205F0C" w14:textId="77777777" w:rsidR="003E4CC3" w:rsidRPr="00170B21" w:rsidRDefault="003E4CC3" w:rsidP="003E4CC3">
      <w:pPr>
        <w:suppressAutoHyphens/>
        <w:spacing w:after="0"/>
        <w:rPr>
          <w:rFonts w:ascii="Tahoma" w:hAnsi="Tahoma" w:cs="Tahoma"/>
          <w:i/>
          <w:sz w:val="20"/>
          <w:szCs w:val="20"/>
        </w:rPr>
      </w:pPr>
    </w:p>
    <w:tbl>
      <w:tblPr>
        <w:tblW w:w="10071"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3969"/>
      </w:tblGrid>
      <w:tr w:rsidR="00CC3F1F" w:rsidRPr="001F4D1D" w14:paraId="13765F88" w14:textId="77777777" w:rsidTr="00847644">
        <w:trPr>
          <w:trHeight w:val="377"/>
        </w:trPr>
        <w:tc>
          <w:tcPr>
            <w:tcW w:w="6102" w:type="dxa"/>
            <w:shd w:val="clear" w:color="auto" w:fill="auto"/>
          </w:tcPr>
          <w:p w14:paraId="49EB2B85" w14:textId="7A53E453" w:rsidR="00CC3F1F" w:rsidRPr="001F4D1D" w:rsidRDefault="00CC3F1F" w:rsidP="00CC3F1F">
            <w:pPr>
              <w:spacing w:after="0"/>
              <w:rPr>
                <w:rFonts w:ascii="Tahoma" w:hAnsi="Tahoma" w:cs="Tahoma"/>
                <w:sz w:val="20"/>
                <w:szCs w:val="20"/>
              </w:rPr>
            </w:pPr>
            <w:r>
              <w:rPr>
                <w:rFonts w:ascii="Tahoma" w:hAnsi="Tahoma" w:cs="Tahoma"/>
                <w:sz w:val="20"/>
                <w:szCs w:val="20"/>
              </w:rPr>
              <w:t>1.Предмет закупки.</w:t>
            </w:r>
          </w:p>
        </w:tc>
        <w:tc>
          <w:tcPr>
            <w:tcW w:w="3969" w:type="dxa"/>
            <w:shd w:val="clear" w:color="auto" w:fill="auto"/>
          </w:tcPr>
          <w:p w14:paraId="5DF17730" w14:textId="7777777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365EA752" w14:textId="77777777" w:rsidTr="00847644">
        <w:tc>
          <w:tcPr>
            <w:tcW w:w="6102" w:type="dxa"/>
            <w:shd w:val="clear" w:color="auto" w:fill="auto"/>
          </w:tcPr>
          <w:p w14:paraId="3F3B97E2" w14:textId="09694FB6" w:rsidR="00CC3F1F" w:rsidRPr="00253165" w:rsidRDefault="00CC3F1F" w:rsidP="00CC3F1F">
            <w:pPr>
              <w:spacing w:after="0"/>
              <w:rPr>
                <w:rFonts w:ascii="Tahoma" w:hAnsi="Tahoma" w:cs="Tahoma"/>
                <w:sz w:val="20"/>
                <w:szCs w:val="20"/>
              </w:rPr>
            </w:pPr>
            <w:r w:rsidRPr="00CC3F1F">
              <w:rPr>
                <w:rFonts w:ascii="Tahoma" w:hAnsi="Tahoma" w:cs="Tahoma"/>
                <w:sz w:val="20"/>
                <w:szCs w:val="20"/>
              </w:rPr>
              <w:t>2. Перечень и значения отдельных характеристик, которыми должна обладать продукция.</w:t>
            </w:r>
          </w:p>
        </w:tc>
        <w:tc>
          <w:tcPr>
            <w:tcW w:w="3969" w:type="dxa"/>
            <w:shd w:val="clear" w:color="auto" w:fill="auto"/>
          </w:tcPr>
          <w:p w14:paraId="6C3E8AC5" w14:textId="7777777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36F3F31F" w14:textId="77777777" w:rsidTr="00847644">
        <w:tc>
          <w:tcPr>
            <w:tcW w:w="6102" w:type="dxa"/>
            <w:shd w:val="clear" w:color="auto" w:fill="auto"/>
          </w:tcPr>
          <w:p w14:paraId="6845C316" w14:textId="7BEBD186" w:rsidR="00CC3F1F" w:rsidRPr="001F4D1D" w:rsidRDefault="00CC3F1F" w:rsidP="00CC3F1F">
            <w:pPr>
              <w:spacing w:after="0"/>
              <w:rPr>
                <w:rFonts w:ascii="Tahoma" w:hAnsi="Tahoma" w:cs="Tahoma"/>
                <w:sz w:val="20"/>
                <w:szCs w:val="20"/>
              </w:rPr>
            </w:pPr>
            <w:r w:rsidRPr="00CC3F1F">
              <w:rPr>
                <w:rFonts w:ascii="Tahoma" w:hAnsi="Tahoma" w:cs="Tahoma"/>
                <w:sz w:val="20"/>
                <w:szCs w:val="20"/>
              </w:rPr>
              <w:t>3. Базис поставки</w:t>
            </w:r>
          </w:p>
        </w:tc>
        <w:tc>
          <w:tcPr>
            <w:tcW w:w="3969" w:type="dxa"/>
            <w:shd w:val="clear" w:color="auto" w:fill="auto"/>
          </w:tcPr>
          <w:p w14:paraId="575A1C13" w14:textId="7777777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6EA43C76" w14:textId="77777777" w:rsidTr="00847644">
        <w:tc>
          <w:tcPr>
            <w:tcW w:w="6102" w:type="dxa"/>
            <w:shd w:val="clear" w:color="auto" w:fill="auto"/>
          </w:tcPr>
          <w:p w14:paraId="47C2CD85" w14:textId="34BE7FEB" w:rsidR="00CC3F1F" w:rsidRPr="001F4D1D" w:rsidRDefault="00CC3F1F" w:rsidP="00CC3F1F">
            <w:pPr>
              <w:spacing w:after="0"/>
              <w:rPr>
                <w:rFonts w:ascii="Tahoma" w:hAnsi="Tahoma" w:cs="Tahoma"/>
                <w:sz w:val="20"/>
                <w:szCs w:val="20"/>
              </w:rPr>
            </w:pPr>
            <w:r w:rsidRPr="00CC3F1F">
              <w:rPr>
                <w:rFonts w:ascii="Tahoma" w:hAnsi="Tahoma" w:cs="Tahoma"/>
                <w:sz w:val="20"/>
                <w:szCs w:val="20"/>
              </w:rPr>
              <w:t>4. Форма, условия и сроки оплаты.</w:t>
            </w:r>
          </w:p>
        </w:tc>
        <w:tc>
          <w:tcPr>
            <w:tcW w:w="3969" w:type="dxa"/>
            <w:shd w:val="clear" w:color="auto" w:fill="auto"/>
          </w:tcPr>
          <w:p w14:paraId="17533851" w14:textId="77777777" w:rsidR="00CC3F1F" w:rsidRPr="001F4D1D" w:rsidRDefault="00CC3F1F" w:rsidP="00CC3F1F">
            <w:pPr>
              <w:rPr>
                <w:rFonts w:ascii="Tahoma" w:hAnsi="Tahoma" w:cs="Tahoma"/>
                <w:sz w:val="20"/>
                <w:szCs w:val="20"/>
              </w:rPr>
            </w:pPr>
            <w:r w:rsidRPr="001F4D1D">
              <w:rPr>
                <w:rFonts w:ascii="Tahoma" w:hAnsi="Tahoma" w:cs="Tahoma"/>
                <w:sz w:val="20"/>
                <w:szCs w:val="20"/>
              </w:rPr>
              <w:t>Согласны</w:t>
            </w:r>
          </w:p>
        </w:tc>
      </w:tr>
      <w:tr w:rsidR="00CC3F1F" w:rsidRPr="001F4D1D" w14:paraId="156332B0" w14:textId="77777777" w:rsidTr="00847644">
        <w:tc>
          <w:tcPr>
            <w:tcW w:w="6102" w:type="dxa"/>
            <w:shd w:val="clear" w:color="auto" w:fill="auto"/>
          </w:tcPr>
          <w:p w14:paraId="2DB06E2F" w14:textId="691B932E" w:rsidR="00CC3F1F" w:rsidRPr="001F4D1D" w:rsidRDefault="00CC3F1F" w:rsidP="00CC3F1F">
            <w:pPr>
              <w:spacing w:after="0"/>
              <w:rPr>
                <w:rFonts w:ascii="Tahoma" w:hAnsi="Tahoma" w:cs="Tahoma"/>
                <w:sz w:val="20"/>
                <w:szCs w:val="20"/>
              </w:rPr>
            </w:pPr>
            <w:r w:rsidRPr="00CC3F1F">
              <w:rPr>
                <w:rFonts w:ascii="Tahoma" w:hAnsi="Tahoma" w:cs="Tahoma"/>
                <w:sz w:val="20"/>
                <w:szCs w:val="20"/>
              </w:rPr>
              <w:t>5. График / Срок поставки / выполнения работ / оказания услуг.</w:t>
            </w:r>
          </w:p>
        </w:tc>
        <w:tc>
          <w:tcPr>
            <w:tcW w:w="3969" w:type="dxa"/>
            <w:shd w:val="clear" w:color="auto" w:fill="auto"/>
          </w:tcPr>
          <w:p w14:paraId="647FC987" w14:textId="47186211"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5E470021" w14:textId="77777777" w:rsidTr="00847644">
        <w:tc>
          <w:tcPr>
            <w:tcW w:w="6102" w:type="dxa"/>
            <w:shd w:val="clear" w:color="auto" w:fill="auto"/>
          </w:tcPr>
          <w:p w14:paraId="199C39F8" w14:textId="7158A53E" w:rsidR="00CC3F1F" w:rsidRPr="001F4D1D" w:rsidRDefault="00CC3F1F" w:rsidP="00CC3F1F">
            <w:pPr>
              <w:spacing w:after="0"/>
              <w:rPr>
                <w:rFonts w:ascii="Tahoma" w:hAnsi="Tahoma" w:cs="Tahoma"/>
                <w:sz w:val="20"/>
                <w:szCs w:val="20"/>
              </w:rPr>
            </w:pPr>
            <w:r w:rsidRPr="00CC3F1F">
              <w:rPr>
                <w:rFonts w:ascii="Tahoma" w:hAnsi="Tahoma" w:cs="Tahoma"/>
                <w:sz w:val="20"/>
                <w:szCs w:val="20"/>
              </w:rPr>
              <w:t>6. Особые условия приемки, требования к упаковке и транспортировке продукции.</w:t>
            </w:r>
          </w:p>
        </w:tc>
        <w:tc>
          <w:tcPr>
            <w:tcW w:w="3969" w:type="dxa"/>
            <w:shd w:val="clear" w:color="auto" w:fill="auto"/>
          </w:tcPr>
          <w:p w14:paraId="1968A322" w14:textId="292BAC6C" w:rsidR="00CC3F1F" w:rsidRPr="001F4D1D" w:rsidRDefault="00CC3F1F" w:rsidP="00CC3F1F">
            <w:pPr>
              <w:rPr>
                <w:rFonts w:ascii="Tahoma" w:hAnsi="Tahoma" w:cs="Tahoma"/>
                <w:sz w:val="20"/>
                <w:szCs w:val="20"/>
              </w:rPr>
            </w:pPr>
            <w:r w:rsidRPr="001F4D1D">
              <w:rPr>
                <w:rFonts w:ascii="Tahoma" w:hAnsi="Tahoma" w:cs="Tahoma"/>
                <w:sz w:val="20"/>
                <w:szCs w:val="20"/>
              </w:rPr>
              <w:t>Согласны</w:t>
            </w:r>
          </w:p>
        </w:tc>
      </w:tr>
      <w:tr w:rsidR="00CC3F1F" w:rsidRPr="001F4D1D" w14:paraId="5CE3DAB6" w14:textId="77777777" w:rsidTr="00847644">
        <w:tc>
          <w:tcPr>
            <w:tcW w:w="6102" w:type="dxa"/>
            <w:shd w:val="clear" w:color="auto" w:fill="auto"/>
          </w:tcPr>
          <w:p w14:paraId="75C6A270" w14:textId="49F35F8F" w:rsidR="00CC3F1F" w:rsidRPr="001F4D1D" w:rsidRDefault="00CC3F1F" w:rsidP="00CC3F1F">
            <w:pPr>
              <w:rPr>
                <w:rFonts w:ascii="Tahoma" w:hAnsi="Tahoma" w:cs="Tahoma"/>
                <w:sz w:val="20"/>
                <w:szCs w:val="20"/>
              </w:rPr>
            </w:pPr>
            <w:r w:rsidRPr="00CC3F1F">
              <w:rPr>
                <w:rFonts w:ascii="Tahoma" w:hAnsi="Tahoma" w:cs="Tahoma"/>
                <w:sz w:val="20"/>
                <w:szCs w:val="20"/>
              </w:rPr>
              <w:t>7. Требования к сертификации Продукции, лицензиям, допускам к определенному виду работ.</w:t>
            </w:r>
          </w:p>
        </w:tc>
        <w:tc>
          <w:tcPr>
            <w:tcW w:w="3969" w:type="dxa"/>
            <w:shd w:val="clear" w:color="auto" w:fill="auto"/>
          </w:tcPr>
          <w:p w14:paraId="6052A07E" w14:textId="7777777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61066B3B" w14:textId="77777777" w:rsidTr="00847644">
        <w:tc>
          <w:tcPr>
            <w:tcW w:w="6102" w:type="dxa"/>
            <w:shd w:val="clear" w:color="auto" w:fill="auto"/>
          </w:tcPr>
          <w:p w14:paraId="2C4A6943" w14:textId="2CC5E905" w:rsidR="00CC3F1F" w:rsidRPr="001F4D1D" w:rsidRDefault="00CC3F1F" w:rsidP="00CC3F1F">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 xml:space="preserve">8. Экологические требования, требования к </w:t>
            </w:r>
            <w:proofErr w:type="spellStart"/>
            <w:r w:rsidRPr="00CC3F1F">
              <w:rPr>
                <w:rFonts w:ascii="Tahoma" w:hAnsi="Tahoma" w:cs="Tahoma"/>
                <w:sz w:val="20"/>
                <w:szCs w:val="20"/>
              </w:rPr>
              <w:t>валидации</w:t>
            </w:r>
            <w:proofErr w:type="spellEnd"/>
            <w:r w:rsidRPr="00CC3F1F">
              <w:rPr>
                <w:rFonts w:ascii="Tahoma" w:hAnsi="Tahoma" w:cs="Tahoma"/>
                <w:sz w:val="20"/>
                <w:szCs w:val="20"/>
              </w:rPr>
              <w:t xml:space="preserve"> Продукции, процессов и оборудования, к квалификации персонала, к системе менеджмента качества Поставщика</w:t>
            </w:r>
          </w:p>
        </w:tc>
        <w:tc>
          <w:tcPr>
            <w:tcW w:w="3969" w:type="dxa"/>
            <w:shd w:val="clear" w:color="auto" w:fill="auto"/>
          </w:tcPr>
          <w:p w14:paraId="3DB4ED75" w14:textId="77777777" w:rsidR="00CC3F1F" w:rsidRPr="001F4D1D" w:rsidRDefault="00CC3F1F" w:rsidP="00CC3F1F">
            <w:pPr>
              <w:rPr>
                <w:rFonts w:ascii="Tahoma" w:hAnsi="Tahoma" w:cs="Tahoma"/>
                <w:sz w:val="20"/>
                <w:szCs w:val="20"/>
              </w:rPr>
            </w:pPr>
            <w:r w:rsidRPr="001F4D1D">
              <w:rPr>
                <w:rFonts w:ascii="Tahoma" w:hAnsi="Tahoma" w:cs="Tahoma"/>
                <w:sz w:val="20"/>
                <w:szCs w:val="20"/>
              </w:rPr>
              <w:t>Согласны</w:t>
            </w:r>
          </w:p>
        </w:tc>
      </w:tr>
      <w:tr w:rsidR="00CC3F1F" w:rsidRPr="001F4D1D" w14:paraId="501B08B9" w14:textId="77777777" w:rsidTr="00847644">
        <w:tc>
          <w:tcPr>
            <w:tcW w:w="6102" w:type="dxa"/>
            <w:shd w:val="clear" w:color="auto" w:fill="auto"/>
          </w:tcPr>
          <w:p w14:paraId="4E4CAC72" w14:textId="0D4CDAB1" w:rsidR="00CC3F1F" w:rsidRPr="001F4D1D" w:rsidRDefault="00CC3F1F" w:rsidP="00CC3F1F">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9. Требования к размеру и способу/форме обеспечения исполнения обязательств по заключению и/или исполнению договора.</w:t>
            </w:r>
          </w:p>
        </w:tc>
        <w:tc>
          <w:tcPr>
            <w:tcW w:w="3969" w:type="dxa"/>
            <w:shd w:val="clear" w:color="auto" w:fill="auto"/>
          </w:tcPr>
          <w:p w14:paraId="6E806E79" w14:textId="7777777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2E3D9C86" w14:textId="77777777" w:rsidTr="00847644">
        <w:tc>
          <w:tcPr>
            <w:tcW w:w="6102" w:type="dxa"/>
            <w:shd w:val="clear" w:color="auto" w:fill="auto"/>
          </w:tcPr>
          <w:p w14:paraId="382A8949" w14:textId="2099726A" w:rsidR="00CC3F1F" w:rsidRPr="001F4D1D" w:rsidRDefault="00CC3F1F" w:rsidP="00CC3F1F">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3969" w:type="dxa"/>
            <w:shd w:val="clear" w:color="auto" w:fill="auto"/>
          </w:tcPr>
          <w:p w14:paraId="52E17475" w14:textId="23D439A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791A5756" w14:textId="77777777" w:rsidTr="00847644">
        <w:tc>
          <w:tcPr>
            <w:tcW w:w="6102" w:type="dxa"/>
            <w:shd w:val="clear" w:color="auto" w:fill="auto"/>
          </w:tcPr>
          <w:p w14:paraId="0CAA895D" w14:textId="23B5E871" w:rsidR="00CC3F1F" w:rsidRPr="001F4D1D" w:rsidRDefault="00CC3F1F" w:rsidP="00CC3F1F">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11. Требования к предоставлению отчетности</w:t>
            </w:r>
          </w:p>
        </w:tc>
        <w:tc>
          <w:tcPr>
            <w:tcW w:w="3969" w:type="dxa"/>
            <w:shd w:val="clear" w:color="auto" w:fill="auto"/>
          </w:tcPr>
          <w:p w14:paraId="05646F9C" w14:textId="1FB4844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68B5B46E" w14:textId="77777777" w:rsidTr="00847644">
        <w:tc>
          <w:tcPr>
            <w:tcW w:w="6102" w:type="dxa"/>
            <w:shd w:val="clear" w:color="auto" w:fill="auto"/>
          </w:tcPr>
          <w:p w14:paraId="029569C5" w14:textId="4E1F5442" w:rsidR="00CC3F1F" w:rsidRPr="001F4D1D" w:rsidRDefault="00CC3F1F" w:rsidP="00CC3F1F">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12. Необходимые требования к Поставщику (к Квалификации поставщика, возможности представлять аналоги и т.д.)</w:t>
            </w:r>
          </w:p>
        </w:tc>
        <w:tc>
          <w:tcPr>
            <w:tcW w:w="3969" w:type="dxa"/>
            <w:shd w:val="clear" w:color="auto" w:fill="auto"/>
          </w:tcPr>
          <w:p w14:paraId="390750DB" w14:textId="77777777" w:rsidR="00CC3F1F" w:rsidRPr="001F4D1D" w:rsidRDefault="00CC3F1F" w:rsidP="00CC3F1F">
            <w:pPr>
              <w:rPr>
                <w:rFonts w:ascii="Tahoma" w:hAnsi="Tahoma" w:cs="Tahoma"/>
                <w:sz w:val="20"/>
                <w:szCs w:val="20"/>
              </w:rPr>
            </w:pPr>
            <w:r w:rsidRPr="001F4D1D">
              <w:rPr>
                <w:rFonts w:ascii="Tahoma" w:hAnsi="Tahoma" w:cs="Tahoma"/>
                <w:sz w:val="20"/>
                <w:szCs w:val="20"/>
              </w:rPr>
              <w:t xml:space="preserve">Согласны </w:t>
            </w:r>
          </w:p>
        </w:tc>
      </w:tr>
      <w:tr w:rsidR="00CC3F1F" w:rsidRPr="001F4D1D" w14:paraId="60ED4718" w14:textId="77777777" w:rsidTr="00847644">
        <w:tc>
          <w:tcPr>
            <w:tcW w:w="6102" w:type="dxa"/>
            <w:shd w:val="clear" w:color="auto" w:fill="auto"/>
          </w:tcPr>
          <w:p w14:paraId="6651C230" w14:textId="7897E3E2" w:rsidR="00CC3F1F" w:rsidRDefault="00CC3F1F" w:rsidP="00CC3F1F">
            <w:pPr>
              <w:tabs>
                <w:tab w:val="left" w:pos="0"/>
                <w:tab w:val="left" w:pos="142"/>
              </w:tabs>
              <w:suppressAutoHyphens/>
              <w:spacing w:after="0"/>
              <w:rPr>
                <w:rFonts w:ascii="Tahoma" w:hAnsi="Tahoma" w:cs="Tahoma"/>
                <w:sz w:val="20"/>
                <w:szCs w:val="20"/>
              </w:rPr>
            </w:pPr>
            <w:r w:rsidRPr="00CC3F1F">
              <w:rPr>
                <w:rFonts w:ascii="Tahoma" w:hAnsi="Tahoma" w:cs="Tahoma"/>
                <w:sz w:val="20"/>
                <w:szCs w:val="20"/>
              </w:rPr>
              <w:t>13. Иные требования</w:t>
            </w:r>
          </w:p>
        </w:tc>
        <w:tc>
          <w:tcPr>
            <w:tcW w:w="3969" w:type="dxa"/>
            <w:shd w:val="clear" w:color="auto" w:fill="auto"/>
          </w:tcPr>
          <w:p w14:paraId="6993A9FD" w14:textId="39CFD0A4" w:rsidR="00CC3F1F" w:rsidRPr="001F4D1D" w:rsidRDefault="004824A3" w:rsidP="00CC3F1F">
            <w:pPr>
              <w:rPr>
                <w:rFonts w:ascii="Tahoma" w:hAnsi="Tahoma" w:cs="Tahoma"/>
                <w:sz w:val="20"/>
                <w:szCs w:val="20"/>
              </w:rPr>
            </w:pPr>
            <w:r w:rsidRPr="001F4D1D">
              <w:rPr>
                <w:rFonts w:ascii="Tahoma" w:hAnsi="Tahoma" w:cs="Tahoma"/>
                <w:sz w:val="20"/>
                <w:szCs w:val="20"/>
              </w:rPr>
              <w:t>Согласны</w:t>
            </w:r>
          </w:p>
        </w:tc>
      </w:tr>
    </w:tbl>
    <w:p w14:paraId="1DD7CCC2" w14:textId="77777777" w:rsidR="003E4CC3" w:rsidRPr="00C93DA1" w:rsidRDefault="003E4CC3" w:rsidP="003E4CC3">
      <w:pPr>
        <w:spacing w:after="0"/>
        <w:ind w:firstLine="709"/>
        <w:rPr>
          <w:rFonts w:ascii="Tahoma" w:hAnsi="Tahoma" w:cs="Tahoma"/>
          <w:b/>
          <w:sz w:val="20"/>
          <w:szCs w:val="20"/>
        </w:rPr>
      </w:pPr>
    </w:p>
    <w:p w14:paraId="7AD6FE6C" w14:textId="732373C2" w:rsidR="003E4CC3" w:rsidRPr="001F4D1D" w:rsidRDefault="003E4CC3" w:rsidP="00345E90">
      <w:pPr>
        <w:spacing w:after="0"/>
        <w:ind w:firstLine="709"/>
        <w:rPr>
          <w:rFonts w:ascii="Tahoma" w:hAnsi="Tahoma" w:cs="Tahoma"/>
          <w:sz w:val="20"/>
          <w:szCs w:val="20"/>
        </w:rPr>
      </w:pPr>
      <w:r w:rsidRPr="001F4D1D">
        <w:rPr>
          <w:rFonts w:ascii="Tahoma" w:hAnsi="Tahoma" w:cs="Tahoma"/>
          <w:sz w:val="20"/>
          <w:szCs w:val="20"/>
        </w:rPr>
        <w:t xml:space="preserve">Настоящим </w:t>
      </w:r>
      <w:r w:rsidR="00336A42" w:rsidRPr="00E60308">
        <w:rPr>
          <w:rFonts w:ascii="Tahoma" w:hAnsi="Tahoma" w:cs="Tahoma"/>
          <w:sz w:val="20"/>
          <w:szCs w:val="20"/>
        </w:rPr>
        <w:t>______________ (указать наименование поставщика)</w:t>
      </w:r>
      <w:r w:rsidR="00345E90" w:rsidRPr="00345E90">
        <w:rPr>
          <w:rFonts w:ascii="Tahoma" w:hAnsi="Tahoma" w:cs="Tahoma"/>
          <w:sz w:val="20"/>
          <w:szCs w:val="20"/>
        </w:rPr>
        <w:t>,</w:t>
      </w:r>
      <w:r w:rsidR="00345E90">
        <w:rPr>
          <w:rFonts w:ascii="Tahoma" w:hAnsi="Tahoma" w:cs="Tahoma"/>
          <w:sz w:val="20"/>
          <w:szCs w:val="20"/>
        </w:rPr>
        <w:t xml:space="preserve"> </w:t>
      </w:r>
      <w:r w:rsidRPr="001F4D1D">
        <w:rPr>
          <w:rFonts w:ascii="Tahoma" w:hAnsi="Tahoma" w:cs="Tahoma"/>
          <w:sz w:val="20"/>
          <w:szCs w:val="20"/>
        </w:rPr>
        <w:t>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w:t>
      </w:r>
      <w:r w:rsidRPr="001F4D1D">
        <w:rPr>
          <w:rFonts w:ascii="Tahoma" w:hAnsi="Tahoma" w:cs="Tahoma"/>
          <w:sz w:val="20"/>
          <w:szCs w:val="20"/>
        </w:rPr>
        <w:lastRenderedPageBreak/>
        <w:t>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4EB6E2C" w14:textId="77777777" w:rsidR="003E4CC3" w:rsidRPr="001F4D1D" w:rsidRDefault="003E4CC3" w:rsidP="003E4CC3">
      <w:pPr>
        <w:spacing w:after="0"/>
        <w:ind w:firstLine="709"/>
        <w:rPr>
          <w:rFonts w:ascii="Tahoma" w:hAnsi="Tahoma" w:cs="Tahoma"/>
          <w:sz w:val="20"/>
          <w:szCs w:val="20"/>
        </w:rPr>
      </w:pPr>
    </w:p>
    <w:p w14:paraId="76EE480D" w14:textId="47DF2D56" w:rsidR="003E4CC3" w:rsidRPr="001F4D1D" w:rsidRDefault="00336A42" w:rsidP="003E4CC3">
      <w:pPr>
        <w:spacing w:after="0"/>
        <w:ind w:firstLine="709"/>
        <w:rPr>
          <w:rFonts w:ascii="Tahoma" w:hAnsi="Tahoma" w:cs="Tahoma"/>
          <w:sz w:val="20"/>
          <w:szCs w:val="20"/>
        </w:rPr>
      </w:pPr>
      <w:r w:rsidRPr="00E60308">
        <w:rPr>
          <w:rFonts w:ascii="Tahoma" w:hAnsi="Tahoma" w:cs="Tahoma"/>
          <w:sz w:val="20"/>
          <w:szCs w:val="20"/>
        </w:rPr>
        <w:t xml:space="preserve">______________ (указать наименование </w:t>
      </w:r>
      <w:proofErr w:type="gramStart"/>
      <w:r w:rsidRPr="00E60308">
        <w:rPr>
          <w:rFonts w:ascii="Tahoma" w:hAnsi="Tahoma" w:cs="Tahoma"/>
          <w:sz w:val="20"/>
          <w:szCs w:val="20"/>
        </w:rPr>
        <w:t xml:space="preserve">поставщика) </w:t>
      </w:r>
      <w:r w:rsidR="0000581E" w:rsidRPr="001F4D1D">
        <w:rPr>
          <w:rFonts w:ascii="Tahoma" w:hAnsi="Tahoma" w:cs="Tahoma"/>
          <w:sz w:val="20"/>
          <w:szCs w:val="20"/>
        </w:rPr>
        <w:t xml:space="preserve"> </w:t>
      </w:r>
      <w:r w:rsidR="003E4CC3" w:rsidRPr="001F4D1D">
        <w:rPr>
          <w:rFonts w:ascii="Tahoma" w:hAnsi="Tahoma" w:cs="Tahoma"/>
          <w:sz w:val="20"/>
          <w:szCs w:val="20"/>
        </w:rPr>
        <w:t xml:space="preserve"> </w:t>
      </w:r>
      <w:proofErr w:type="gramEnd"/>
      <w:r w:rsidR="003E4CC3" w:rsidRPr="001F4D1D">
        <w:rPr>
          <w:rFonts w:ascii="Tahoma" w:hAnsi="Tahoma" w:cs="Tahoma"/>
          <w:sz w:val="20"/>
          <w:szCs w:val="20"/>
        </w:rPr>
        <w:t>также подтверждает, что:</w:t>
      </w:r>
    </w:p>
    <w:p w14:paraId="2E4F1229" w14:textId="77777777"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14:paraId="2A78770D"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6A7C047D"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32C5164A"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DF4D76B"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4F90919"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20DEED22"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233BFE28"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4F91FEFA"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EEF8A5F" w14:textId="5EEC3E96" w:rsidR="003E4CC3" w:rsidRPr="001F4D1D" w:rsidRDefault="00336A42" w:rsidP="00336A42">
      <w:pPr>
        <w:numPr>
          <w:ilvl w:val="0"/>
          <w:numId w:val="13"/>
        </w:numPr>
        <w:spacing w:after="0"/>
        <w:ind w:left="0" w:firstLine="567"/>
        <w:rPr>
          <w:rFonts w:ascii="Tahoma" w:hAnsi="Tahoma" w:cs="Tahoma"/>
          <w:sz w:val="20"/>
          <w:szCs w:val="20"/>
        </w:rPr>
      </w:pPr>
      <w:r>
        <w:rPr>
          <w:rFonts w:ascii="Tahoma" w:hAnsi="Tahoma" w:cs="Tahoma"/>
          <w:sz w:val="20"/>
          <w:szCs w:val="20"/>
        </w:rPr>
        <w:t xml:space="preserve">  </w:t>
      </w:r>
      <w:r w:rsidR="003E4CC3" w:rsidRPr="001F4D1D">
        <w:rPr>
          <w:rFonts w:ascii="Tahoma" w:hAnsi="Tahoma" w:cs="Tahoma"/>
          <w:sz w:val="20"/>
          <w:szCs w:val="20"/>
        </w:rPr>
        <w:t xml:space="preserve">уведомлен о том, что вследствие возникновения вышеуказанных оснований, в </w:t>
      </w:r>
      <w:proofErr w:type="spellStart"/>
      <w:r w:rsidR="003E4CC3" w:rsidRPr="001F4D1D">
        <w:rPr>
          <w:rFonts w:ascii="Tahoma" w:hAnsi="Tahoma" w:cs="Tahoma"/>
          <w:sz w:val="20"/>
          <w:szCs w:val="20"/>
        </w:rPr>
        <w:t>т.ч</w:t>
      </w:r>
      <w:proofErr w:type="spellEnd"/>
      <w:r w:rsidR="003E4CC3" w:rsidRPr="001F4D1D">
        <w:rPr>
          <w:rFonts w:ascii="Tahoma" w:hAnsi="Tahoma" w:cs="Tahoma"/>
          <w:sz w:val="20"/>
          <w:szCs w:val="20"/>
        </w:rPr>
        <w:t xml:space="preserve">. при отказе от заключения договора на условиях, согласованных </w:t>
      </w:r>
      <w:r w:rsidRPr="00E60308">
        <w:rPr>
          <w:rFonts w:ascii="Tahoma" w:hAnsi="Tahoma" w:cs="Tahoma"/>
          <w:sz w:val="20"/>
          <w:szCs w:val="20"/>
        </w:rPr>
        <w:t>______________ (указать наименование поставщика)</w:t>
      </w:r>
      <w:r>
        <w:rPr>
          <w:rFonts w:ascii="Tahoma" w:hAnsi="Tahoma" w:cs="Tahoma"/>
          <w:sz w:val="20"/>
          <w:szCs w:val="20"/>
        </w:rPr>
        <w:t xml:space="preserve"> </w:t>
      </w:r>
      <w:r w:rsidR="003E4CC3" w:rsidRPr="001F4D1D">
        <w:rPr>
          <w:rFonts w:ascii="Tahoma" w:hAnsi="Tahoma" w:cs="Tahoma"/>
          <w:sz w:val="20"/>
          <w:szCs w:val="20"/>
        </w:rPr>
        <w:t xml:space="preserve">в процессе проведения закупочной </w:t>
      </w:r>
      <w:proofErr w:type="gramStart"/>
      <w:r w:rsidR="003E4CC3" w:rsidRPr="001F4D1D">
        <w:rPr>
          <w:rFonts w:ascii="Tahoma" w:hAnsi="Tahoma" w:cs="Tahoma"/>
          <w:sz w:val="20"/>
          <w:szCs w:val="20"/>
        </w:rPr>
        <w:t xml:space="preserve">процедуры, </w:t>
      </w:r>
      <w:r w:rsidR="0000581E" w:rsidRPr="001F4D1D">
        <w:rPr>
          <w:rFonts w:ascii="Tahoma" w:hAnsi="Tahoma" w:cs="Tahoma"/>
          <w:sz w:val="20"/>
          <w:szCs w:val="20"/>
        </w:rPr>
        <w:t xml:space="preserve"> </w:t>
      </w:r>
      <w:r w:rsidR="00345E90">
        <w:rPr>
          <w:rFonts w:ascii="Tahoma" w:hAnsi="Tahoma" w:cs="Tahoma"/>
          <w:sz w:val="20"/>
          <w:szCs w:val="20"/>
        </w:rPr>
        <w:t xml:space="preserve"> </w:t>
      </w:r>
      <w:proofErr w:type="gramEnd"/>
      <w:r w:rsidRPr="00E60308">
        <w:rPr>
          <w:rFonts w:ascii="Tahoma" w:hAnsi="Tahoma" w:cs="Tahoma"/>
          <w:sz w:val="20"/>
          <w:szCs w:val="20"/>
        </w:rPr>
        <w:t xml:space="preserve">______________ (указать наименование поставщика) </w:t>
      </w:r>
      <w:r w:rsidR="003E4CC3" w:rsidRPr="001F4D1D">
        <w:rPr>
          <w:rFonts w:ascii="Tahoma" w:hAnsi="Tahoma" w:cs="Tahoma"/>
          <w:sz w:val="20"/>
          <w:szCs w:val="20"/>
        </w:rPr>
        <w:t xml:space="preserve">будет внесен/-но  в Реестр. </w:t>
      </w:r>
    </w:p>
    <w:p w14:paraId="369C3847" w14:textId="77777777" w:rsidR="003E4CC3" w:rsidRPr="001F4D1D" w:rsidRDefault="003E4CC3" w:rsidP="003E4CC3">
      <w:pPr>
        <w:tabs>
          <w:tab w:val="left" w:pos="10206"/>
        </w:tabs>
        <w:spacing w:after="0"/>
        <w:ind w:firstLine="567"/>
        <w:rPr>
          <w:rFonts w:ascii="Tahoma" w:hAnsi="Tahoma" w:cs="Tahoma"/>
          <w:b/>
          <w:sz w:val="20"/>
          <w:szCs w:val="20"/>
        </w:rPr>
      </w:pPr>
    </w:p>
    <w:p w14:paraId="2227C680" w14:textId="77777777"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14:paraId="6AF6D3A5" w14:textId="77777777"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14:paraId="1A225528" w14:textId="77777777"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3C7ED7BF" w14:textId="790A68D0" w:rsidR="0000581E" w:rsidRDefault="0000581E" w:rsidP="0000581E">
      <w:pPr>
        <w:spacing w:after="0"/>
        <w:jc w:val="left"/>
        <w:rPr>
          <w:rFonts w:ascii="Tahoma" w:hAnsi="Tahoma" w:cs="Tahoma"/>
          <w:b/>
          <w:sz w:val="20"/>
          <w:szCs w:val="20"/>
        </w:rPr>
      </w:pPr>
    </w:p>
    <w:p w14:paraId="1F63EE39" w14:textId="77777777" w:rsidR="00305E8C" w:rsidRDefault="00305E8C" w:rsidP="0000581E">
      <w:pPr>
        <w:spacing w:after="0"/>
        <w:jc w:val="left"/>
        <w:rPr>
          <w:rFonts w:ascii="Tahoma" w:hAnsi="Tahoma" w:cs="Tahoma"/>
          <w:b/>
          <w:sz w:val="20"/>
          <w:szCs w:val="20"/>
        </w:rPr>
      </w:pPr>
    </w:p>
    <w:p w14:paraId="399A3CED" w14:textId="77777777" w:rsidR="00336A42" w:rsidRPr="00E60308" w:rsidRDefault="00336A42" w:rsidP="00336A42">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60D152C5" w14:textId="501B6B45" w:rsidR="003E4CC3" w:rsidRPr="001F4D1D" w:rsidDel="00EC6D88" w:rsidRDefault="00345E90" w:rsidP="003E4CC3">
      <w:pPr>
        <w:spacing w:after="0"/>
        <w:rPr>
          <w:rFonts w:ascii="Tahoma" w:hAnsi="Tahoma" w:cs="Tahoma"/>
          <w:sz w:val="20"/>
          <w:szCs w:val="20"/>
        </w:rPr>
      </w:pPr>
      <w:r>
        <w:rPr>
          <w:rFonts w:ascii="Tahoma" w:hAnsi="Tahoma" w:cs="Tahoma"/>
          <w:sz w:val="20"/>
          <w:szCs w:val="20"/>
        </w:rPr>
        <w:t xml:space="preserve"> </w:t>
      </w:r>
    </w:p>
    <w:p w14:paraId="59613611" w14:textId="1A533F1A"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14:paraId="4068FA85" w14:textId="77777777" w:rsidR="00CF59B5" w:rsidRDefault="00CF59B5" w:rsidP="00880F03">
      <w:pPr>
        <w:tabs>
          <w:tab w:val="left" w:pos="10206"/>
        </w:tabs>
        <w:rPr>
          <w:rFonts w:ascii="Tahoma" w:hAnsi="Tahoma" w:cs="Tahoma"/>
          <w:b/>
          <w:sz w:val="20"/>
          <w:szCs w:val="20"/>
        </w:rPr>
      </w:pPr>
    </w:p>
    <w:p w14:paraId="77FD18E7" w14:textId="228653E5" w:rsidR="00336A42" w:rsidRDefault="00336A42" w:rsidP="00336A42">
      <w:pPr>
        <w:spacing w:after="0"/>
        <w:jc w:val="left"/>
        <w:rPr>
          <w:rFonts w:ascii="Tahoma" w:hAnsi="Tahoma" w:cs="Tahoma"/>
          <w:b/>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164D3D34" w14:textId="2C31B288" w:rsidR="002C1F3D" w:rsidRDefault="002C1F3D" w:rsidP="00336A42">
      <w:pPr>
        <w:spacing w:after="0"/>
        <w:jc w:val="left"/>
        <w:rPr>
          <w:rFonts w:ascii="Tahoma" w:hAnsi="Tahoma" w:cs="Tahoma"/>
          <w:b/>
          <w:sz w:val="20"/>
          <w:szCs w:val="20"/>
        </w:rPr>
      </w:pPr>
    </w:p>
    <w:p w14:paraId="099ADF8E" w14:textId="157EFD64" w:rsidR="002C1F3D" w:rsidRDefault="002C1F3D" w:rsidP="00336A42">
      <w:pPr>
        <w:spacing w:after="0"/>
        <w:jc w:val="left"/>
        <w:rPr>
          <w:rFonts w:ascii="Tahoma" w:hAnsi="Tahoma" w:cs="Tahoma"/>
          <w:b/>
          <w:sz w:val="20"/>
          <w:szCs w:val="20"/>
        </w:rPr>
      </w:pPr>
    </w:p>
    <w:p w14:paraId="43CB9EA6" w14:textId="75921E6B" w:rsidR="002C1F3D" w:rsidRDefault="002C1F3D" w:rsidP="00336A42">
      <w:pPr>
        <w:spacing w:after="0"/>
        <w:jc w:val="left"/>
        <w:rPr>
          <w:rFonts w:ascii="Tahoma" w:hAnsi="Tahoma" w:cs="Tahoma"/>
          <w:b/>
          <w:sz w:val="20"/>
          <w:szCs w:val="20"/>
        </w:rPr>
      </w:pPr>
    </w:p>
    <w:p w14:paraId="01A5E018" w14:textId="53929783" w:rsidR="002C1F3D" w:rsidRDefault="002C1F3D" w:rsidP="00336A42">
      <w:pPr>
        <w:spacing w:after="0"/>
        <w:jc w:val="left"/>
        <w:rPr>
          <w:rFonts w:ascii="Tahoma" w:hAnsi="Tahoma" w:cs="Tahoma"/>
          <w:b/>
          <w:sz w:val="20"/>
          <w:szCs w:val="20"/>
        </w:rPr>
      </w:pPr>
    </w:p>
    <w:p w14:paraId="39CB6F88" w14:textId="4C828BC6" w:rsidR="002C1F3D" w:rsidRDefault="002C1F3D" w:rsidP="00336A42">
      <w:pPr>
        <w:spacing w:after="0"/>
        <w:jc w:val="left"/>
        <w:rPr>
          <w:rFonts w:ascii="Tahoma" w:hAnsi="Tahoma" w:cs="Tahoma"/>
          <w:b/>
          <w:sz w:val="20"/>
          <w:szCs w:val="20"/>
        </w:rPr>
      </w:pPr>
    </w:p>
    <w:p w14:paraId="4738FCD4" w14:textId="704818F2" w:rsidR="002C1F3D" w:rsidRDefault="002C1F3D" w:rsidP="00336A42">
      <w:pPr>
        <w:spacing w:after="0"/>
        <w:jc w:val="left"/>
        <w:rPr>
          <w:rFonts w:ascii="Tahoma" w:hAnsi="Tahoma" w:cs="Tahoma"/>
          <w:b/>
          <w:sz w:val="20"/>
          <w:szCs w:val="20"/>
        </w:rPr>
      </w:pPr>
    </w:p>
    <w:p w14:paraId="18F1E424" w14:textId="12CA0608" w:rsidR="002C1F3D" w:rsidRDefault="002C1F3D" w:rsidP="00336A42">
      <w:pPr>
        <w:spacing w:after="0"/>
        <w:jc w:val="left"/>
        <w:rPr>
          <w:rFonts w:ascii="Tahoma" w:hAnsi="Tahoma" w:cs="Tahoma"/>
          <w:b/>
          <w:sz w:val="20"/>
          <w:szCs w:val="20"/>
        </w:rPr>
      </w:pPr>
    </w:p>
    <w:p w14:paraId="6B562949" w14:textId="637AC131" w:rsidR="002C1F3D" w:rsidRDefault="002C1F3D" w:rsidP="00336A42">
      <w:pPr>
        <w:spacing w:after="0"/>
        <w:jc w:val="left"/>
        <w:rPr>
          <w:rFonts w:ascii="Tahoma" w:hAnsi="Tahoma" w:cs="Tahoma"/>
          <w:b/>
          <w:sz w:val="20"/>
          <w:szCs w:val="20"/>
        </w:rPr>
      </w:pPr>
    </w:p>
    <w:p w14:paraId="77524F63" w14:textId="2BBC79F5" w:rsidR="002C1F3D" w:rsidRDefault="002C1F3D" w:rsidP="00336A42">
      <w:pPr>
        <w:spacing w:after="0"/>
        <w:jc w:val="left"/>
        <w:rPr>
          <w:rFonts w:ascii="Tahoma" w:hAnsi="Tahoma" w:cs="Tahoma"/>
          <w:b/>
          <w:sz w:val="20"/>
          <w:szCs w:val="20"/>
        </w:rPr>
      </w:pPr>
    </w:p>
    <w:p w14:paraId="789F828B" w14:textId="1A6006D5" w:rsidR="002C1F3D" w:rsidRDefault="002C1F3D" w:rsidP="00336A42">
      <w:pPr>
        <w:spacing w:after="0"/>
        <w:jc w:val="left"/>
        <w:rPr>
          <w:rFonts w:ascii="Tahoma" w:hAnsi="Tahoma" w:cs="Tahoma"/>
          <w:b/>
          <w:sz w:val="20"/>
          <w:szCs w:val="20"/>
        </w:rPr>
      </w:pPr>
    </w:p>
    <w:p w14:paraId="70F2E86D" w14:textId="31CB8FA4" w:rsidR="002C1F3D" w:rsidRDefault="002C1F3D" w:rsidP="00336A42">
      <w:pPr>
        <w:spacing w:after="0"/>
        <w:jc w:val="left"/>
        <w:rPr>
          <w:rFonts w:ascii="Tahoma" w:hAnsi="Tahoma" w:cs="Tahoma"/>
          <w:b/>
          <w:sz w:val="20"/>
          <w:szCs w:val="20"/>
        </w:rPr>
      </w:pPr>
    </w:p>
    <w:p w14:paraId="69524BBC" w14:textId="15305E3D" w:rsidR="002C1F3D" w:rsidRDefault="002C1F3D" w:rsidP="00336A42">
      <w:pPr>
        <w:spacing w:after="0"/>
        <w:jc w:val="left"/>
        <w:rPr>
          <w:rFonts w:ascii="Tahoma" w:hAnsi="Tahoma" w:cs="Tahoma"/>
          <w:b/>
          <w:sz w:val="20"/>
          <w:szCs w:val="20"/>
        </w:rPr>
      </w:pPr>
    </w:p>
    <w:p w14:paraId="7B9C160F" w14:textId="2E073DBA" w:rsidR="002C1F3D" w:rsidRDefault="002C1F3D" w:rsidP="00336A42">
      <w:pPr>
        <w:spacing w:after="0"/>
        <w:jc w:val="left"/>
        <w:rPr>
          <w:rFonts w:ascii="Tahoma" w:hAnsi="Tahoma" w:cs="Tahoma"/>
          <w:b/>
          <w:sz w:val="20"/>
          <w:szCs w:val="20"/>
        </w:rPr>
      </w:pPr>
    </w:p>
    <w:p w14:paraId="737DF473" w14:textId="77777777"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(офис)</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 xml:space="preserve">Наименование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наименование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43983691" w:rsidR="00905C49" w:rsidRPr="00C90F80" w:rsidRDefault="00905C49" w:rsidP="003B47F9">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 xml:space="preserve">Лот </w:t>
            </w:r>
            <w:r w:rsidRPr="00C90F80">
              <w:rPr>
                <w:rFonts w:ascii="Tahoma" w:hAnsi="Tahoma" w:cs="Tahoma"/>
                <w:b/>
                <w:sz w:val="20"/>
                <w:szCs w:val="20"/>
              </w:rPr>
              <w:t>№</w:t>
            </w:r>
            <w:r w:rsidR="00C90F80" w:rsidRPr="00C90F80">
              <w:t xml:space="preserve"> </w:t>
            </w:r>
            <w:r w:rsidR="002C1F3D" w:rsidRPr="002C1F3D">
              <w:rPr>
                <w:rFonts w:ascii="Tahoma" w:hAnsi="Tahoma" w:cs="Tahoma"/>
                <w:b/>
                <w:sz w:val="20"/>
                <w:szCs w:val="20"/>
              </w:rPr>
              <w:t>136-25 Оказание услуг по комплексному техническому обслуживанию, текущему ремонту внутренних инженерных систем электроснабжения, водоснабжения, водоотведения, теплоснабжения, вентиляции. Наружных систем тепло-водоснабжения и канализации, электроснабжения (ТВС и К), расположенных на территории производственной базы ООО «Востокгеология»</w:t>
            </w:r>
            <w:r w:rsidR="0095592B" w:rsidRPr="0095592B">
              <w:rPr>
                <w:rFonts w:ascii="Tahoma" w:hAnsi="Tahoma" w:cs="Tahoma"/>
                <w:b/>
                <w:sz w:val="20"/>
                <w:szCs w:val="20"/>
              </w:rPr>
              <w:t>.</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4725" w:type="pct"/>
        <w:jc w:val="center"/>
        <w:tblLook w:val="04A0" w:firstRow="1" w:lastRow="0" w:firstColumn="1" w:lastColumn="0" w:noHBand="0" w:noVBand="1"/>
      </w:tblPr>
      <w:tblGrid>
        <w:gridCol w:w="767"/>
        <w:gridCol w:w="4479"/>
        <w:gridCol w:w="1412"/>
        <w:gridCol w:w="1416"/>
        <w:gridCol w:w="1559"/>
      </w:tblGrid>
      <w:tr w:rsidR="002C1F3D" w:rsidRPr="001C3770" w14:paraId="35E58923" w14:textId="7D583892" w:rsidTr="002C1F3D">
        <w:trPr>
          <w:trHeight w:val="497"/>
          <w:jc w:val="center"/>
        </w:trPr>
        <w:tc>
          <w:tcPr>
            <w:tcW w:w="398" w:type="pct"/>
            <w:vAlign w:val="center"/>
          </w:tcPr>
          <w:p w14:paraId="370601C5" w14:textId="77777777" w:rsidR="002C1F3D" w:rsidRPr="001C3770" w:rsidRDefault="002C1F3D"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339C292D" w:rsidR="002C1F3D" w:rsidRPr="001C3770" w:rsidRDefault="002C1F3D" w:rsidP="00A62905">
            <w:pPr>
              <w:ind w:left="-108" w:right="-108"/>
              <w:jc w:val="center"/>
              <w:rPr>
                <w:rFonts w:ascii="Tahoma" w:hAnsi="Tahoma" w:cs="Tahoma"/>
                <w:b/>
                <w:sz w:val="18"/>
                <w:szCs w:val="18"/>
              </w:rPr>
            </w:pPr>
            <w:r>
              <w:rPr>
                <w:rFonts w:ascii="Tahoma" w:hAnsi="Tahoma" w:cs="Tahoma"/>
                <w:b/>
                <w:sz w:val="18"/>
                <w:szCs w:val="18"/>
              </w:rPr>
              <w:t>п/п</w:t>
            </w:r>
          </w:p>
        </w:tc>
        <w:tc>
          <w:tcPr>
            <w:tcW w:w="2325" w:type="pct"/>
            <w:vAlign w:val="center"/>
          </w:tcPr>
          <w:p w14:paraId="23C9E212" w14:textId="3E94B2AD" w:rsidR="002C1F3D" w:rsidRPr="001C3770" w:rsidRDefault="002C1F3D" w:rsidP="002C1F3D">
            <w:pPr>
              <w:ind w:left="-108" w:right="-108"/>
              <w:jc w:val="center"/>
              <w:rPr>
                <w:rFonts w:ascii="Tahoma" w:hAnsi="Tahoma" w:cs="Tahoma"/>
                <w:b/>
                <w:sz w:val="18"/>
                <w:szCs w:val="18"/>
              </w:rPr>
            </w:pPr>
            <w:r w:rsidRPr="001C3770">
              <w:rPr>
                <w:rFonts w:ascii="Tahoma" w:hAnsi="Tahoma" w:cs="Tahoma"/>
                <w:b/>
                <w:sz w:val="18"/>
                <w:szCs w:val="18"/>
              </w:rPr>
              <w:t>Вид</w:t>
            </w:r>
            <w:r>
              <w:rPr>
                <w:rFonts w:ascii="Tahoma" w:hAnsi="Tahoma" w:cs="Tahoma"/>
                <w:b/>
                <w:sz w:val="18"/>
                <w:szCs w:val="18"/>
              </w:rPr>
              <w:t>ы</w:t>
            </w:r>
            <w:r w:rsidRPr="001C3770">
              <w:rPr>
                <w:rFonts w:ascii="Tahoma" w:hAnsi="Tahoma" w:cs="Tahoma"/>
                <w:b/>
                <w:sz w:val="18"/>
                <w:szCs w:val="18"/>
              </w:rPr>
              <w:t xml:space="preserve"> </w:t>
            </w:r>
            <w:r>
              <w:rPr>
                <w:rFonts w:ascii="Tahoma" w:hAnsi="Tahoma" w:cs="Tahoma"/>
                <w:b/>
                <w:sz w:val="18"/>
                <w:szCs w:val="18"/>
              </w:rPr>
              <w:t>услуг</w:t>
            </w:r>
          </w:p>
        </w:tc>
        <w:tc>
          <w:tcPr>
            <w:tcW w:w="733" w:type="pct"/>
            <w:vAlign w:val="center"/>
          </w:tcPr>
          <w:p w14:paraId="12F284F7" w14:textId="1478C27A" w:rsidR="002C1F3D" w:rsidRPr="001C3770" w:rsidRDefault="002C1F3D" w:rsidP="00A62905">
            <w:pPr>
              <w:ind w:left="-108" w:right="-108"/>
              <w:jc w:val="center"/>
              <w:rPr>
                <w:rFonts w:ascii="Tahoma" w:hAnsi="Tahoma" w:cs="Tahoma"/>
                <w:b/>
                <w:sz w:val="18"/>
                <w:szCs w:val="18"/>
              </w:rPr>
            </w:pPr>
            <w:r>
              <w:rPr>
                <w:rFonts w:ascii="Tahoma" w:hAnsi="Tahoma" w:cs="Tahoma"/>
                <w:b/>
                <w:sz w:val="18"/>
                <w:szCs w:val="18"/>
              </w:rPr>
              <w:t>Срок оказания услуг</w:t>
            </w:r>
          </w:p>
        </w:tc>
        <w:tc>
          <w:tcPr>
            <w:tcW w:w="735" w:type="pct"/>
            <w:vAlign w:val="center"/>
          </w:tcPr>
          <w:p w14:paraId="0FF884F3" w14:textId="44D19B12" w:rsidR="002C1F3D" w:rsidRPr="00A62905" w:rsidRDefault="002C1F3D"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809" w:type="pct"/>
            <w:vAlign w:val="center"/>
          </w:tcPr>
          <w:p w14:paraId="3C7F45AE" w14:textId="46579F4C" w:rsidR="002C1F3D" w:rsidRPr="001C3770" w:rsidRDefault="002C1F3D"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2C1F3D" w:rsidRPr="001C3770" w14:paraId="235C928D" w14:textId="6C41B53D" w:rsidTr="002C1F3D">
        <w:trPr>
          <w:trHeight w:val="363"/>
          <w:jc w:val="center"/>
        </w:trPr>
        <w:tc>
          <w:tcPr>
            <w:tcW w:w="398" w:type="pct"/>
            <w:vAlign w:val="center"/>
          </w:tcPr>
          <w:p w14:paraId="1EC8DAD6" w14:textId="27CBABB8" w:rsidR="002C1F3D" w:rsidRPr="00F97688" w:rsidRDefault="002C1F3D" w:rsidP="003A693A">
            <w:pPr>
              <w:ind w:left="-108" w:right="-108"/>
              <w:jc w:val="center"/>
              <w:rPr>
                <w:rFonts w:ascii="Tahoma" w:hAnsi="Tahoma" w:cs="Tahoma"/>
                <w:sz w:val="18"/>
                <w:szCs w:val="18"/>
                <w:lang w:val="en-US"/>
              </w:rPr>
            </w:pPr>
          </w:p>
        </w:tc>
        <w:tc>
          <w:tcPr>
            <w:tcW w:w="2325" w:type="pct"/>
            <w:vAlign w:val="center"/>
          </w:tcPr>
          <w:p w14:paraId="1A8017D0" w14:textId="4496F6C4" w:rsidR="002C1F3D" w:rsidRPr="00747A3B" w:rsidRDefault="002C1F3D" w:rsidP="003A693A">
            <w:pPr>
              <w:jc w:val="center"/>
              <w:rPr>
                <w:rFonts w:ascii="Tahoma" w:hAnsi="Tahoma" w:cs="Tahoma"/>
                <w:color w:val="000000"/>
                <w:sz w:val="18"/>
                <w:szCs w:val="18"/>
              </w:rPr>
            </w:pPr>
          </w:p>
        </w:tc>
        <w:tc>
          <w:tcPr>
            <w:tcW w:w="733" w:type="pct"/>
            <w:vAlign w:val="center"/>
          </w:tcPr>
          <w:p w14:paraId="0A3FEE49" w14:textId="1383DBE1" w:rsidR="002C1F3D" w:rsidRPr="00747A3B" w:rsidRDefault="002C1F3D" w:rsidP="00A62905">
            <w:pPr>
              <w:jc w:val="center"/>
              <w:rPr>
                <w:rFonts w:ascii="Tahoma" w:hAnsi="Tahoma" w:cs="Tahoma"/>
                <w:color w:val="000000"/>
                <w:sz w:val="18"/>
                <w:szCs w:val="18"/>
              </w:rPr>
            </w:pPr>
          </w:p>
        </w:tc>
        <w:tc>
          <w:tcPr>
            <w:tcW w:w="735" w:type="pct"/>
            <w:vAlign w:val="center"/>
          </w:tcPr>
          <w:p w14:paraId="450594BE" w14:textId="2A5FF75D" w:rsidR="002C1F3D" w:rsidRPr="00747A3B" w:rsidRDefault="002C1F3D" w:rsidP="00747A3B">
            <w:pPr>
              <w:ind w:left="-108" w:right="-108"/>
              <w:jc w:val="center"/>
              <w:rPr>
                <w:rFonts w:ascii="Calibri" w:hAnsi="Calibri" w:cs="Calibri"/>
                <w:bCs/>
                <w:color w:val="000000"/>
                <w:sz w:val="18"/>
                <w:szCs w:val="18"/>
              </w:rPr>
            </w:pPr>
          </w:p>
        </w:tc>
        <w:tc>
          <w:tcPr>
            <w:tcW w:w="809" w:type="pct"/>
          </w:tcPr>
          <w:p w14:paraId="2FD2DBD9" w14:textId="4C110BFC" w:rsidR="002C1F3D" w:rsidRDefault="002C1F3D" w:rsidP="003A693A">
            <w:pPr>
              <w:ind w:left="-108" w:right="-108"/>
              <w:rPr>
                <w:rFonts w:ascii="Calibri" w:hAnsi="Calibri" w:cs="Calibri"/>
                <w:color w:val="000000"/>
                <w:sz w:val="18"/>
                <w:szCs w:val="18"/>
              </w:rPr>
            </w:pPr>
          </w:p>
        </w:tc>
      </w:tr>
      <w:tr w:rsidR="002C1F3D" w:rsidRPr="001C3770" w14:paraId="5D53BE1A" w14:textId="77777777" w:rsidTr="002C1F3D">
        <w:trPr>
          <w:trHeight w:val="398"/>
          <w:jc w:val="center"/>
        </w:trPr>
        <w:tc>
          <w:tcPr>
            <w:tcW w:w="398" w:type="pct"/>
            <w:vAlign w:val="center"/>
          </w:tcPr>
          <w:p w14:paraId="328DC4BC" w14:textId="2F29E0D0" w:rsidR="002C1F3D" w:rsidRPr="002C1F3D" w:rsidRDefault="002C1F3D" w:rsidP="003A693A">
            <w:pPr>
              <w:ind w:left="-108" w:right="-108"/>
              <w:jc w:val="center"/>
              <w:rPr>
                <w:rFonts w:ascii="Tahoma" w:hAnsi="Tahoma" w:cs="Tahoma"/>
                <w:sz w:val="18"/>
                <w:szCs w:val="18"/>
              </w:rPr>
            </w:pPr>
            <w:r>
              <w:rPr>
                <w:rFonts w:ascii="Tahoma" w:hAnsi="Tahoma" w:cs="Tahoma"/>
                <w:sz w:val="18"/>
                <w:szCs w:val="18"/>
              </w:rPr>
              <w:t>…</w:t>
            </w:r>
          </w:p>
        </w:tc>
        <w:tc>
          <w:tcPr>
            <w:tcW w:w="2325" w:type="pct"/>
            <w:vAlign w:val="center"/>
          </w:tcPr>
          <w:p w14:paraId="03C13F63" w14:textId="77777777" w:rsidR="002C1F3D" w:rsidRPr="00747A3B" w:rsidRDefault="002C1F3D" w:rsidP="003A693A">
            <w:pPr>
              <w:jc w:val="center"/>
              <w:rPr>
                <w:rFonts w:ascii="Tahoma" w:hAnsi="Tahoma" w:cs="Tahoma"/>
                <w:color w:val="000000"/>
                <w:sz w:val="18"/>
                <w:szCs w:val="18"/>
              </w:rPr>
            </w:pPr>
          </w:p>
        </w:tc>
        <w:tc>
          <w:tcPr>
            <w:tcW w:w="733" w:type="pct"/>
            <w:vAlign w:val="center"/>
          </w:tcPr>
          <w:p w14:paraId="27A95956" w14:textId="77777777" w:rsidR="002C1F3D" w:rsidRPr="00747A3B" w:rsidRDefault="002C1F3D" w:rsidP="00A62905">
            <w:pPr>
              <w:jc w:val="center"/>
              <w:rPr>
                <w:rFonts w:ascii="Tahoma" w:hAnsi="Tahoma" w:cs="Tahoma"/>
                <w:color w:val="000000"/>
                <w:sz w:val="18"/>
                <w:szCs w:val="18"/>
              </w:rPr>
            </w:pPr>
          </w:p>
        </w:tc>
        <w:tc>
          <w:tcPr>
            <w:tcW w:w="735" w:type="pct"/>
            <w:vAlign w:val="center"/>
          </w:tcPr>
          <w:p w14:paraId="26D4FDB4" w14:textId="77777777" w:rsidR="002C1F3D" w:rsidRPr="00747A3B" w:rsidRDefault="002C1F3D" w:rsidP="00747A3B">
            <w:pPr>
              <w:ind w:left="-108" w:right="-108"/>
              <w:jc w:val="center"/>
              <w:rPr>
                <w:rFonts w:ascii="Calibri" w:hAnsi="Calibri" w:cs="Calibri"/>
                <w:bCs/>
                <w:color w:val="000000"/>
                <w:sz w:val="18"/>
                <w:szCs w:val="18"/>
              </w:rPr>
            </w:pPr>
          </w:p>
        </w:tc>
        <w:tc>
          <w:tcPr>
            <w:tcW w:w="809" w:type="pct"/>
          </w:tcPr>
          <w:p w14:paraId="5415A47A" w14:textId="77777777" w:rsidR="002C1F3D" w:rsidRDefault="002C1F3D" w:rsidP="003A693A">
            <w:pPr>
              <w:ind w:left="-108" w:right="-108"/>
              <w:rPr>
                <w:rFonts w:ascii="Calibri" w:hAnsi="Calibri" w:cs="Calibri"/>
                <w:color w:val="000000"/>
                <w:sz w:val="18"/>
                <w:szCs w:val="18"/>
              </w:rPr>
            </w:pPr>
          </w:p>
        </w:tc>
      </w:tr>
      <w:tr w:rsidR="002C1F3D" w:rsidRPr="001C3770" w14:paraId="006C2E10" w14:textId="77777777" w:rsidTr="002C1F3D">
        <w:trPr>
          <w:trHeight w:val="417"/>
          <w:jc w:val="center"/>
        </w:trPr>
        <w:tc>
          <w:tcPr>
            <w:tcW w:w="2723" w:type="pct"/>
            <w:gridSpan w:val="2"/>
            <w:vAlign w:val="center"/>
          </w:tcPr>
          <w:p w14:paraId="67C0EDF3" w14:textId="331EB7F1" w:rsidR="002C1F3D" w:rsidRPr="00747A3B" w:rsidRDefault="002C1F3D" w:rsidP="002C1F3D">
            <w:pPr>
              <w:ind w:left="-108" w:right="46"/>
              <w:jc w:val="right"/>
              <w:rPr>
                <w:rFonts w:ascii="Calibri" w:hAnsi="Calibri" w:cs="Calibri"/>
                <w:color w:val="000000"/>
                <w:sz w:val="18"/>
                <w:szCs w:val="18"/>
              </w:rPr>
            </w:pPr>
            <w:r w:rsidRPr="00AA353A">
              <w:rPr>
                <w:rFonts w:ascii="Tahoma" w:hAnsi="Tahoma" w:cs="Tahoma"/>
                <w:b/>
                <w:color w:val="000000"/>
                <w:sz w:val="20"/>
                <w:szCs w:val="20"/>
              </w:rPr>
              <w:t>ИТОГО:</w:t>
            </w:r>
          </w:p>
        </w:tc>
        <w:tc>
          <w:tcPr>
            <w:tcW w:w="733" w:type="pct"/>
            <w:vAlign w:val="center"/>
          </w:tcPr>
          <w:p w14:paraId="345165E3" w14:textId="7FEB6F2B" w:rsidR="002C1F3D" w:rsidRPr="00747A3B" w:rsidRDefault="002C1F3D" w:rsidP="002C1F3D">
            <w:pPr>
              <w:ind w:left="-108" w:right="-108"/>
              <w:jc w:val="right"/>
              <w:rPr>
                <w:rFonts w:ascii="Calibri" w:hAnsi="Calibri" w:cs="Calibri"/>
                <w:color w:val="000000"/>
                <w:sz w:val="18"/>
                <w:szCs w:val="18"/>
              </w:rPr>
            </w:pPr>
          </w:p>
        </w:tc>
        <w:tc>
          <w:tcPr>
            <w:tcW w:w="735" w:type="pct"/>
            <w:vAlign w:val="center"/>
          </w:tcPr>
          <w:p w14:paraId="486B1A52" w14:textId="5095B768" w:rsidR="002C1F3D" w:rsidRPr="00747A3B" w:rsidRDefault="002C1F3D" w:rsidP="00384C61">
            <w:pPr>
              <w:ind w:left="-108" w:right="-108"/>
              <w:jc w:val="center"/>
              <w:rPr>
                <w:rFonts w:ascii="Tahoma" w:hAnsi="Tahoma" w:cs="Tahoma"/>
                <w:bCs/>
                <w:sz w:val="20"/>
                <w:szCs w:val="20"/>
              </w:rPr>
            </w:pPr>
          </w:p>
        </w:tc>
        <w:tc>
          <w:tcPr>
            <w:tcW w:w="809" w:type="pct"/>
          </w:tcPr>
          <w:p w14:paraId="4FDD860B" w14:textId="77777777" w:rsidR="002C1F3D" w:rsidRDefault="002C1F3D" w:rsidP="00384C61">
            <w:pPr>
              <w:ind w:left="-108" w:right="-108"/>
              <w:rPr>
                <w:rFonts w:ascii="Calibri" w:hAnsi="Calibri" w:cs="Calibri"/>
                <w:color w:val="000000"/>
                <w:sz w:val="18"/>
                <w:szCs w:val="18"/>
              </w:rPr>
            </w:pPr>
          </w:p>
        </w:tc>
      </w:tr>
    </w:tbl>
    <w:p w14:paraId="0A09C894" w14:textId="77777777" w:rsidR="002C1F3D" w:rsidRDefault="002C1F3D" w:rsidP="00A62905">
      <w:pPr>
        <w:rPr>
          <w:rFonts w:ascii="Tahoma" w:hAnsi="Tahoma" w:cs="Tahoma"/>
          <w:sz w:val="20"/>
          <w:szCs w:val="20"/>
        </w:rPr>
      </w:pPr>
    </w:p>
    <w:p w14:paraId="6CFAA3B1" w14:textId="31CC69F6"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03482C8E" w14:textId="02E20095" w:rsidR="002C1F3D" w:rsidRPr="00CC5F0B" w:rsidRDefault="00905C49" w:rsidP="002C1F3D">
      <w:pPr>
        <w:pStyle w:val="af8"/>
        <w:numPr>
          <w:ilvl w:val="0"/>
          <w:numId w:val="16"/>
        </w:numPr>
        <w:tabs>
          <w:tab w:val="left" w:pos="567"/>
        </w:tabs>
        <w:ind w:left="567" w:firstLine="1"/>
        <w:jc w:val="both"/>
        <w:rPr>
          <w:rFonts w:ascii="Tahoma" w:hAnsi="Tahoma" w:cs="Tahoma"/>
        </w:rPr>
      </w:pPr>
      <w:r>
        <w:rPr>
          <w:rFonts w:ascii="Tahoma" w:hAnsi="Tahoma" w:cs="Tahoma"/>
        </w:rPr>
        <w:t>прочие расходы</w:t>
      </w:r>
      <w:r w:rsidR="002C1F3D" w:rsidRPr="002C1F3D">
        <w:rPr>
          <w:rFonts w:ascii="Tahoma" w:hAnsi="Tahoma" w:cs="Tahoma"/>
        </w:rPr>
        <w:t xml:space="preserve"> </w:t>
      </w:r>
      <w:r w:rsidR="002C1F3D" w:rsidRPr="00CC5F0B">
        <w:rPr>
          <w:rFonts w:ascii="Tahoma" w:hAnsi="Tahoma" w:cs="Tahoma"/>
        </w:rPr>
        <w:t>и составляет ________ руб. ___ коп. (_____________________ ____________________________) рублей __ копеек).</w:t>
      </w:r>
    </w:p>
    <w:p w14:paraId="7B51F743" w14:textId="00316FA8" w:rsidR="00F97688" w:rsidRPr="00F97688" w:rsidRDefault="00905C49" w:rsidP="00E322D8">
      <w:pPr>
        <w:pStyle w:val="af8"/>
        <w:tabs>
          <w:tab w:val="left" w:pos="567"/>
        </w:tabs>
        <w:ind w:left="568"/>
        <w:jc w:val="both"/>
        <w:rPr>
          <w:rFonts w:ascii="Tahoma" w:hAnsi="Tahoma" w:cs="Tahoma"/>
        </w:rPr>
      </w:pPr>
      <w:r>
        <w:rPr>
          <w:rFonts w:ascii="Tahoma" w:hAnsi="Tahoma" w:cs="Tahoma"/>
        </w:rPr>
        <w:t xml:space="preserve"> </w:t>
      </w:r>
    </w:p>
    <w:p w14:paraId="1B2CB62F" w14:textId="02767956" w:rsidR="00E322D8" w:rsidRPr="00E322D8" w:rsidRDefault="00905C49" w:rsidP="00E322D8">
      <w:pPr>
        <w:widowControl w:val="0"/>
        <w:ind w:firstLine="709"/>
        <w:contextualSpacing/>
        <w:rPr>
          <w:rFonts w:ascii="Tahoma" w:hAnsi="Tahoma" w:cs="Tahoma"/>
          <w:sz w:val="20"/>
          <w:szCs w:val="20"/>
          <w:u w:val="single"/>
        </w:rPr>
      </w:pPr>
      <w:r w:rsidRPr="008E601C">
        <w:rPr>
          <w:rFonts w:ascii="Tahoma" w:hAnsi="Tahoma" w:cs="Tahoma"/>
          <w:sz w:val="20"/>
          <w:szCs w:val="20"/>
        </w:rPr>
        <w:t xml:space="preserve">Предлагаемый порядок оплаты </w:t>
      </w:r>
      <w:r w:rsidRPr="008E601C">
        <w:rPr>
          <w:rFonts w:ascii="Tahoma" w:hAnsi="Tahoma" w:cs="Tahoma"/>
          <w:i/>
          <w:sz w:val="20"/>
          <w:szCs w:val="20"/>
        </w:rPr>
        <w:t>(должен соответствовать порядку оплаты, указанному в Документации о закупке</w:t>
      </w:r>
      <w:r w:rsidR="00E322D8" w:rsidRPr="008E601C">
        <w:rPr>
          <w:rFonts w:ascii="Tahoma" w:eastAsia="Calibri" w:hAnsi="Tahoma" w:cs="Tahoma"/>
          <w:sz w:val="22"/>
          <w:szCs w:val="22"/>
          <w:lang w:eastAsia="en-US"/>
        </w:rPr>
        <w:t xml:space="preserve"> </w:t>
      </w:r>
      <w:r w:rsidR="00E322D8" w:rsidRPr="008E601C">
        <w:rPr>
          <w:rFonts w:ascii="Tahoma" w:hAnsi="Tahoma" w:cs="Tahoma"/>
          <w:sz w:val="20"/>
          <w:szCs w:val="20"/>
          <w:u w:val="single"/>
        </w:rPr>
        <w:t>Авансирование</w:t>
      </w:r>
      <w:r w:rsidR="00E322D8" w:rsidRPr="00E322D8">
        <w:rPr>
          <w:rFonts w:ascii="Tahoma" w:hAnsi="Tahoma" w:cs="Tahoma"/>
          <w:sz w:val="20"/>
          <w:szCs w:val="20"/>
          <w:u w:val="single"/>
        </w:rPr>
        <w:t xml:space="preserve"> не предусмотрено.</w:t>
      </w:r>
    </w:p>
    <w:p w14:paraId="4B936275" w14:textId="754664E3" w:rsidR="00336A42" w:rsidRPr="00336A42" w:rsidRDefault="00E322D8" w:rsidP="00E322D8">
      <w:pPr>
        <w:suppressAutoHyphens/>
        <w:spacing w:after="0"/>
        <w:ind w:firstLine="709"/>
        <w:contextualSpacing/>
        <w:rPr>
          <w:rFonts w:ascii="Tahoma" w:hAnsi="Tahoma" w:cs="Tahoma"/>
          <w:sz w:val="20"/>
          <w:szCs w:val="20"/>
          <w:u w:val="single"/>
        </w:rPr>
      </w:pPr>
      <w:r w:rsidRPr="00E322D8">
        <w:rPr>
          <w:rFonts w:ascii="Tahoma" w:hAnsi="Tahoma" w:cs="Tahoma"/>
          <w:sz w:val="20"/>
          <w:szCs w:val="20"/>
          <w:u w:val="single"/>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w:t>
      </w:r>
    </w:p>
    <w:p w14:paraId="5E47D38D" w14:textId="1AF76BCF" w:rsidR="00DC0C61" w:rsidRPr="00DC0C61" w:rsidRDefault="00905C49" w:rsidP="00DC0C61">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DC0C61" w:rsidRPr="00DC0C61">
        <w:rPr>
          <w:rFonts w:ascii="Tahoma" w:hAnsi="Tahoma" w:cs="Tahoma"/>
          <w:i/>
          <w:sz w:val="20"/>
          <w:szCs w:val="20"/>
        </w:rPr>
        <w:t>Дата начал</w:t>
      </w:r>
      <w:r w:rsidR="00BC4645">
        <w:rPr>
          <w:rFonts w:ascii="Tahoma" w:hAnsi="Tahoma" w:cs="Tahoma"/>
          <w:i/>
          <w:sz w:val="20"/>
          <w:szCs w:val="20"/>
        </w:rPr>
        <w:t>а</w:t>
      </w:r>
      <w:r w:rsidR="00DC0C61" w:rsidRPr="00DC0C61">
        <w:rPr>
          <w:rFonts w:ascii="Tahoma" w:hAnsi="Tahoma" w:cs="Tahoma"/>
          <w:i/>
          <w:sz w:val="20"/>
          <w:szCs w:val="20"/>
        </w:rPr>
        <w:t xml:space="preserve"> оказания услуг – 01.0</w:t>
      </w:r>
      <w:r w:rsidR="00E322D8">
        <w:rPr>
          <w:rFonts w:ascii="Tahoma" w:hAnsi="Tahoma" w:cs="Tahoma"/>
          <w:i/>
          <w:sz w:val="20"/>
          <w:szCs w:val="20"/>
        </w:rPr>
        <w:t>2</w:t>
      </w:r>
      <w:r w:rsidR="00DC0C61" w:rsidRPr="00DC0C61">
        <w:rPr>
          <w:rFonts w:ascii="Tahoma" w:hAnsi="Tahoma" w:cs="Tahoma"/>
          <w:i/>
          <w:sz w:val="20"/>
          <w:szCs w:val="20"/>
        </w:rPr>
        <w:t xml:space="preserve">.2026. </w:t>
      </w:r>
    </w:p>
    <w:p w14:paraId="4131B86F" w14:textId="1D5D3853" w:rsidR="00DC0C61" w:rsidRDefault="00DC0C61" w:rsidP="00DC0C61">
      <w:pPr>
        <w:suppressAutoHyphens/>
        <w:spacing w:after="0"/>
        <w:ind w:firstLine="4111"/>
        <w:rPr>
          <w:rFonts w:ascii="Tahoma" w:hAnsi="Tahoma" w:cs="Tahoma"/>
          <w:i/>
          <w:sz w:val="20"/>
          <w:szCs w:val="20"/>
        </w:rPr>
      </w:pPr>
      <w:r w:rsidRPr="00DC0C61">
        <w:rPr>
          <w:rFonts w:ascii="Tahoma" w:hAnsi="Tahoma" w:cs="Tahoma"/>
          <w:i/>
          <w:sz w:val="20"/>
          <w:szCs w:val="20"/>
        </w:rPr>
        <w:t>Дата</w:t>
      </w:r>
      <w:r w:rsidR="00E322D8">
        <w:rPr>
          <w:rFonts w:ascii="Tahoma" w:hAnsi="Tahoma" w:cs="Tahoma"/>
          <w:i/>
          <w:sz w:val="20"/>
          <w:szCs w:val="20"/>
        </w:rPr>
        <w:t xml:space="preserve"> окончания оказания услуг – 31.12</w:t>
      </w:r>
      <w:r w:rsidRPr="00DC0C61">
        <w:rPr>
          <w:rFonts w:ascii="Tahoma" w:hAnsi="Tahoma" w:cs="Tahoma"/>
          <w:i/>
          <w:sz w:val="20"/>
          <w:szCs w:val="20"/>
        </w:rPr>
        <w:t>.2026.</w:t>
      </w:r>
    </w:p>
    <w:p w14:paraId="573B47F7" w14:textId="504F6E82" w:rsidR="00905C49" w:rsidRPr="00E75AF4" w:rsidRDefault="00905C49" w:rsidP="00DC0C61">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176183" w:rsidRPr="00176183">
        <w:rPr>
          <w:rFonts w:ascii="Tahoma" w:hAnsi="Tahoma" w:cs="Tahoma"/>
          <w:sz w:val="20"/>
          <w:szCs w:val="20"/>
        </w:rPr>
        <w:t xml:space="preserve">Оказание услуг по комплексному техническому обслуживанию, текущему ремонту внутренних инженерных систем электроснабжения, водоснабжения, водоотведения, </w:t>
      </w:r>
      <w:r w:rsidR="00176183" w:rsidRPr="00176183">
        <w:rPr>
          <w:rFonts w:ascii="Tahoma" w:hAnsi="Tahoma" w:cs="Tahoma"/>
          <w:sz w:val="20"/>
          <w:szCs w:val="20"/>
        </w:rPr>
        <w:lastRenderedPageBreak/>
        <w:t>теплоснабжения, вентиляции. Наружных систем тепло-водоснабжения и канализации, электроснабжения (ТВС и К), расположенных на территории производств</w:t>
      </w:r>
      <w:r w:rsidR="00176183">
        <w:rPr>
          <w:rFonts w:ascii="Tahoma" w:hAnsi="Tahoma" w:cs="Tahoma"/>
          <w:sz w:val="20"/>
          <w:szCs w:val="20"/>
        </w:rPr>
        <w:t>енной базы ООО «Востокгеология»</w:t>
      </w:r>
      <w:r w:rsidR="00C24E80">
        <w:rPr>
          <w:rFonts w:ascii="Tahoma" w:hAnsi="Tahoma" w:cs="Tahoma"/>
          <w:sz w:val="20"/>
          <w:szCs w:val="20"/>
        </w:rPr>
        <w:t xml:space="preserve">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4083C384" w:rsidR="00EA0695" w:rsidRPr="00EA0695" w:rsidRDefault="00EA0695" w:rsidP="00572CB0">
            <w:pPr>
              <w:widowControl w:val="0"/>
              <w:autoSpaceDE w:val="0"/>
              <w:autoSpaceDN w:val="0"/>
              <w:adjustRightInd w:val="0"/>
              <w:spacing w:after="0"/>
              <w:rPr>
                <w:rFonts w:ascii="Tahoma" w:hAnsi="Tahoma" w:cs="Tahoma"/>
                <w:sz w:val="20"/>
                <w:szCs w:val="20"/>
                <w:lang w:eastAsia="en-US"/>
              </w:rPr>
            </w:pPr>
            <w:r w:rsidRPr="00EA0695">
              <w:rPr>
                <w:rFonts w:ascii="Tahoma" w:hAnsi="Tahoma" w:cs="Tahoma"/>
                <w:b/>
                <w:sz w:val="20"/>
                <w:szCs w:val="20"/>
                <w:lang w:eastAsia="en-US"/>
              </w:rPr>
              <w:t xml:space="preserve">Лот № </w:t>
            </w:r>
            <w:r w:rsidRPr="00B934AD">
              <w:rPr>
                <w:rFonts w:ascii="Tahoma" w:hAnsi="Tahoma" w:cs="Tahoma"/>
                <w:b/>
                <w:sz w:val="20"/>
                <w:szCs w:val="20"/>
                <w:lang w:eastAsia="en-US"/>
              </w:rPr>
              <w:t>1</w:t>
            </w:r>
            <w:r w:rsidR="00572CB0">
              <w:rPr>
                <w:rFonts w:ascii="Tahoma" w:hAnsi="Tahoma" w:cs="Tahoma"/>
                <w:b/>
                <w:sz w:val="20"/>
                <w:szCs w:val="20"/>
                <w:lang w:eastAsia="en-US"/>
              </w:rPr>
              <w:t>36</w:t>
            </w:r>
            <w:r w:rsidRPr="00B934AD">
              <w:rPr>
                <w:rFonts w:ascii="Tahoma" w:hAnsi="Tahoma" w:cs="Tahoma"/>
                <w:b/>
                <w:sz w:val="20"/>
                <w:szCs w:val="20"/>
                <w:lang w:eastAsia="en-US"/>
              </w:rPr>
              <w:t xml:space="preserve">-25 </w:t>
            </w:r>
            <w:r w:rsidR="00572CB0" w:rsidRPr="002C1F3D">
              <w:rPr>
                <w:rFonts w:ascii="Tahoma" w:hAnsi="Tahoma" w:cs="Tahoma"/>
                <w:b/>
                <w:sz w:val="20"/>
                <w:szCs w:val="20"/>
              </w:rPr>
              <w:t>Оказание услуг по комплексному техническому обслуживанию, текущему ремонту внутренних инженерных систем электроснабжения, водоснабжения, водоотведения, теплоснабжения, вентиляции. Наружных систем тепло-водоснабжения и канализации, электроснабжения (ТВС и К), расположенных на территории производственной базы ООО «Востокгеология»</w:t>
            </w:r>
            <w:r w:rsidR="00572CB0" w:rsidRPr="0095592B">
              <w:rPr>
                <w:rFonts w:ascii="Tahoma" w:hAnsi="Tahoma" w:cs="Tahoma"/>
                <w:b/>
                <w:sz w:val="20"/>
                <w:szCs w:val="20"/>
              </w:rPr>
              <w:t>.</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77777777"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w:t>
      </w:r>
      <w:proofErr w:type="gramStart"/>
      <w:r w:rsidRPr="00EA0695">
        <w:rPr>
          <w:rFonts w:ascii="Tahoma" w:hAnsi="Tahoma" w:cs="Tahoma"/>
          <w:i/>
          <w:kern w:val="28"/>
          <w:sz w:val="20"/>
          <w:szCs w:val="20"/>
        </w:rPr>
        <w:t>характеру  степени</w:t>
      </w:r>
      <w:proofErr w:type="gramEnd"/>
      <w:r w:rsidRPr="00EA0695">
        <w:rPr>
          <w:rFonts w:ascii="Tahoma" w:hAnsi="Tahoma" w:cs="Tahoma"/>
          <w:i/>
          <w:kern w:val="28"/>
          <w:sz w:val="20"/>
          <w:szCs w:val="20"/>
        </w:rPr>
        <w:t xml:space="preserve">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7B2515">
        <w:trPr>
          <w:trHeight w:val="530"/>
          <w:tblHeader/>
          <w:jc w:val="center"/>
        </w:trPr>
        <w:tc>
          <w:tcPr>
            <w:tcW w:w="344" w:type="pct"/>
            <w:shd w:val="clear" w:color="auto" w:fill="BFBFBF"/>
            <w:vAlign w:val="center"/>
          </w:tcPr>
          <w:p w14:paraId="2EDF8FAD" w14:textId="77777777" w:rsidR="00FE2F90" w:rsidRPr="00097311" w:rsidRDefault="00FE2F90" w:rsidP="007B2515">
            <w:pPr>
              <w:tabs>
                <w:tab w:val="left" w:pos="628"/>
              </w:tabs>
              <w:ind w:left="34" w:right="26"/>
              <w:jc w:val="center"/>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7B2515">
            <w:pPr>
              <w:tabs>
                <w:tab w:val="left" w:pos="628"/>
              </w:tabs>
              <w:ind w:left="34"/>
              <w:jc w:val="center"/>
              <w:rPr>
                <w:rFonts w:ascii="Tahoma" w:hAnsi="Tahoma" w:cs="Tahoma"/>
                <w:b/>
                <w:sz w:val="20"/>
                <w:szCs w:val="22"/>
              </w:rPr>
            </w:pPr>
            <w:r w:rsidRPr="00097311">
              <w:rPr>
                <w:rFonts w:ascii="Tahoma" w:hAnsi="Tahoma" w:cs="Tahoma"/>
                <w:b/>
                <w:sz w:val="20"/>
                <w:szCs w:val="22"/>
              </w:rPr>
              <w:t>п/п</w:t>
            </w:r>
          </w:p>
        </w:tc>
        <w:tc>
          <w:tcPr>
            <w:tcW w:w="665" w:type="pct"/>
            <w:shd w:val="clear" w:color="auto" w:fill="BFBFBF"/>
            <w:vAlign w:val="center"/>
          </w:tcPr>
          <w:p w14:paraId="44DDE50F" w14:textId="77777777" w:rsidR="00FE2F90" w:rsidRPr="00097311" w:rsidRDefault="00FE2F90" w:rsidP="007B2515">
            <w:pPr>
              <w:tabs>
                <w:tab w:val="left" w:pos="628"/>
              </w:tabs>
              <w:ind w:left="34"/>
              <w:jc w:val="center"/>
              <w:rPr>
                <w:rFonts w:ascii="Tahoma" w:hAnsi="Tahoma" w:cs="Tahoma"/>
                <w:b/>
                <w:sz w:val="20"/>
                <w:szCs w:val="22"/>
              </w:rPr>
            </w:pPr>
            <w:r w:rsidRPr="00097311">
              <w:rPr>
                <w:rFonts w:ascii="Tahoma" w:hAnsi="Tahoma" w:cs="Tahoma"/>
                <w:b/>
                <w:sz w:val="20"/>
                <w:szCs w:val="22"/>
              </w:rPr>
              <w:t>Наименование</w:t>
            </w:r>
          </w:p>
        </w:tc>
        <w:tc>
          <w:tcPr>
            <w:tcW w:w="640" w:type="pct"/>
            <w:shd w:val="clear" w:color="auto" w:fill="BFBFBF"/>
            <w:vAlign w:val="center"/>
          </w:tcPr>
          <w:p w14:paraId="0FA93EC1" w14:textId="77777777" w:rsidR="00FE2F90" w:rsidRPr="00097311" w:rsidRDefault="00FE2F90" w:rsidP="007B2515">
            <w:pPr>
              <w:tabs>
                <w:tab w:val="left" w:pos="628"/>
              </w:tabs>
              <w:ind w:left="34"/>
              <w:jc w:val="center"/>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7B2515">
            <w:pPr>
              <w:tabs>
                <w:tab w:val="left" w:pos="628"/>
              </w:tabs>
              <w:ind w:left="34"/>
              <w:jc w:val="center"/>
              <w:rPr>
                <w:rFonts w:ascii="Tahoma" w:hAnsi="Tahoma" w:cs="Tahoma"/>
                <w:b/>
                <w:sz w:val="20"/>
                <w:szCs w:val="22"/>
              </w:rPr>
            </w:pPr>
            <w:r w:rsidRPr="00097311">
              <w:rPr>
                <w:rFonts w:ascii="Tahoma" w:hAnsi="Tahoma" w:cs="Tahoma"/>
                <w:b/>
                <w:sz w:val="20"/>
                <w:szCs w:val="22"/>
              </w:rPr>
              <w:t>нахождение</w:t>
            </w:r>
          </w:p>
        </w:tc>
        <w:tc>
          <w:tcPr>
            <w:tcW w:w="762" w:type="pct"/>
            <w:shd w:val="clear" w:color="auto" w:fill="BFBFBF"/>
            <w:vAlign w:val="center"/>
          </w:tcPr>
          <w:p w14:paraId="2672CFD1" w14:textId="77777777" w:rsidR="00FE2F90" w:rsidRPr="00097311" w:rsidRDefault="00FE2F90" w:rsidP="007B2515">
            <w:pPr>
              <w:tabs>
                <w:tab w:val="left" w:pos="628"/>
              </w:tabs>
              <w:ind w:left="34"/>
              <w:jc w:val="center"/>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22" w:type="pct"/>
            <w:shd w:val="clear" w:color="auto" w:fill="BFBFBF"/>
            <w:vAlign w:val="center"/>
          </w:tcPr>
          <w:p w14:paraId="1D9B3FE6" w14:textId="77777777" w:rsidR="00FE2F90" w:rsidRPr="00097311" w:rsidRDefault="00FE2F90" w:rsidP="007B2515">
            <w:pPr>
              <w:tabs>
                <w:tab w:val="left" w:pos="628"/>
              </w:tabs>
              <w:ind w:left="34"/>
              <w:jc w:val="center"/>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745" w:type="pct"/>
            <w:shd w:val="clear" w:color="auto" w:fill="BFBFBF"/>
            <w:vAlign w:val="center"/>
          </w:tcPr>
          <w:p w14:paraId="67EF0C28" w14:textId="02230963" w:rsidR="00FE2F90" w:rsidRPr="00097311" w:rsidRDefault="00FE2F90" w:rsidP="007B2515">
            <w:pPr>
              <w:tabs>
                <w:tab w:val="left" w:pos="628"/>
              </w:tabs>
              <w:ind w:left="34"/>
              <w:jc w:val="center"/>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21" w:type="pct"/>
            <w:shd w:val="clear" w:color="auto" w:fill="BFBFBF"/>
            <w:vAlign w:val="center"/>
          </w:tcPr>
          <w:p w14:paraId="58B23DCF" w14:textId="088FE9E3" w:rsidR="00FE2F90" w:rsidRPr="00097311" w:rsidRDefault="001B3D92" w:rsidP="007B2515">
            <w:pPr>
              <w:tabs>
                <w:tab w:val="left" w:pos="628"/>
              </w:tabs>
              <w:ind w:left="34"/>
              <w:jc w:val="center"/>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7B2515">
        <w:trPr>
          <w:trHeight w:val="333"/>
          <w:tblHeader/>
          <w:jc w:val="center"/>
        </w:trPr>
        <w:tc>
          <w:tcPr>
            <w:tcW w:w="344" w:type="pct"/>
            <w:shd w:val="clear" w:color="auto" w:fill="BFBFBF"/>
            <w:vAlign w:val="center"/>
          </w:tcPr>
          <w:p w14:paraId="3EF2ECB0" w14:textId="77777777" w:rsidR="00FE2F90" w:rsidRPr="00097311" w:rsidRDefault="00FE2F90" w:rsidP="002E743B">
            <w:pPr>
              <w:ind w:left="34"/>
              <w:jc w:val="center"/>
              <w:rPr>
                <w:rFonts w:ascii="Tahoma" w:hAnsi="Tahoma" w:cs="Tahoma"/>
                <w:i/>
                <w:sz w:val="20"/>
                <w:szCs w:val="22"/>
              </w:rPr>
            </w:pPr>
            <w:r w:rsidRPr="00097311">
              <w:rPr>
                <w:rFonts w:ascii="Tahoma" w:hAnsi="Tahoma" w:cs="Tahoma"/>
                <w:i/>
                <w:sz w:val="20"/>
                <w:szCs w:val="22"/>
              </w:rPr>
              <w:t>1</w:t>
            </w:r>
          </w:p>
        </w:tc>
        <w:tc>
          <w:tcPr>
            <w:tcW w:w="665" w:type="pct"/>
            <w:shd w:val="clear" w:color="auto" w:fill="BFBFBF"/>
            <w:vAlign w:val="center"/>
          </w:tcPr>
          <w:p w14:paraId="086EF302" w14:textId="77777777" w:rsidR="00FE2F90" w:rsidRPr="00097311" w:rsidRDefault="00FE2F90" w:rsidP="002E743B">
            <w:pPr>
              <w:ind w:left="34"/>
              <w:jc w:val="center"/>
              <w:rPr>
                <w:rFonts w:ascii="Tahoma" w:hAnsi="Tahoma" w:cs="Tahoma"/>
                <w:i/>
                <w:sz w:val="20"/>
                <w:szCs w:val="22"/>
              </w:rPr>
            </w:pPr>
            <w:r w:rsidRPr="00097311">
              <w:rPr>
                <w:rFonts w:ascii="Tahoma" w:hAnsi="Tahoma" w:cs="Tahoma"/>
                <w:i/>
                <w:sz w:val="20"/>
                <w:szCs w:val="22"/>
              </w:rPr>
              <w:t>2</w:t>
            </w:r>
          </w:p>
        </w:tc>
        <w:tc>
          <w:tcPr>
            <w:tcW w:w="640" w:type="pct"/>
            <w:shd w:val="clear" w:color="auto" w:fill="BFBFBF"/>
            <w:vAlign w:val="center"/>
          </w:tcPr>
          <w:p w14:paraId="236D49C0" w14:textId="77777777" w:rsidR="00FE2F90" w:rsidRPr="00097311" w:rsidRDefault="00FE2F90" w:rsidP="002E743B">
            <w:pPr>
              <w:ind w:left="34"/>
              <w:jc w:val="center"/>
              <w:rPr>
                <w:rFonts w:ascii="Tahoma" w:hAnsi="Tahoma" w:cs="Tahoma"/>
                <w:i/>
                <w:sz w:val="20"/>
                <w:szCs w:val="22"/>
              </w:rPr>
            </w:pPr>
            <w:r w:rsidRPr="00097311">
              <w:rPr>
                <w:rFonts w:ascii="Tahoma" w:hAnsi="Tahoma" w:cs="Tahoma"/>
                <w:i/>
                <w:sz w:val="20"/>
                <w:szCs w:val="22"/>
              </w:rPr>
              <w:t>3</w:t>
            </w:r>
          </w:p>
        </w:tc>
        <w:tc>
          <w:tcPr>
            <w:tcW w:w="762" w:type="pct"/>
            <w:shd w:val="clear" w:color="auto" w:fill="BFBFBF"/>
            <w:vAlign w:val="center"/>
          </w:tcPr>
          <w:p w14:paraId="32B3232B" w14:textId="77777777" w:rsidR="00FE2F90" w:rsidRPr="00097311" w:rsidRDefault="00FE2F90" w:rsidP="002E743B">
            <w:pPr>
              <w:ind w:left="34"/>
              <w:jc w:val="center"/>
              <w:rPr>
                <w:rFonts w:ascii="Tahoma" w:hAnsi="Tahoma" w:cs="Tahoma"/>
                <w:i/>
                <w:sz w:val="20"/>
                <w:szCs w:val="22"/>
              </w:rPr>
            </w:pPr>
            <w:r w:rsidRPr="00097311">
              <w:rPr>
                <w:rFonts w:ascii="Tahoma" w:hAnsi="Tahoma" w:cs="Tahoma"/>
                <w:i/>
                <w:sz w:val="20"/>
                <w:szCs w:val="22"/>
              </w:rPr>
              <w:t>4</w:t>
            </w:r>
          </w:p>
        </w:tc>
        <w:tc>
          <w:tcPr>
            <w:tcW w:w="822" w:type="pct"/>
            <w:shd w:val="clear" w:color="auto" w:fill="BFBFBF"/>
            <w:vAlign w:val="center"/>
          </w:tcPr>
          <w:p w14:paraId="1D58E8FD" w14:textId="77777777" w:rsidR="00FE2F90" w:rsidRPr="00097311" w:rsidRDefault="00FE2F90" w:rsidP="002E743B">
            <w:pPr>
              <w:ind w:left="34"/>
              <w:jc w:val="center"/>
              <w:rPr>
                <w:rFonts w:ascii="Tahoma" w:hAnsi="Tahoma" w:cs="Tahoma"/>
                <w:i/>
                <w:sz w:val="20"/>
                <w:szCs w:val="22"/>
              </w:rPr>
            </w:pPr>
            <w:r w:rsidRPr="00097311">
              <w:rPr>
                <w:rFonts w:ascii="Tahoma" w:hAnsi="Tahoma" w:cs="Tahoma"/>
                <w:i/>
                <w:sz w:val="20"/>
                <w:szCs w:val="22"/>
              </w:rPr>
              <w:t>5</w:t>
            </w:r>
          </w:p>
        </w:tc>
        <w:tc>
          <w:tcPr>
            <w:tcW w:w="745" w:type="pct"/>
            <w:shd w:val="clear" w:color="auto" w:fill="BFBFBF"/>
            <w:vAlign w:val="center"/>
          </w:tcPr>
          <w:p w14:paraId="76EEE682" w14:textId="77777777" w:rsidR="00FE2F90" w:rsidRPr="00097311" w:rsidRDefault="00FE2F90" w:rsidP="002E743B">
            <w:pPr>
              <w:ind w:left="34"/>
              <w:jc w:val="center"/>
              <w:rPr>
                <w:rFonts w:ascii="Tahoma" w:hAnsi="Tahoma" w:cs="Tahoma"/>
                <w:i/>
                <w:sz w:val="20"/>
                <w:szCs w:val="22"/>
              </w:rPr>
            </w:pPr>
            <w:r w:rsidRPr="00097311">
              <w:rPr>
                <w:rFonts w:ascii="Tahoma" w:hAnsi="Tahoma" w:cs="Tahoma"/>
                <w:i/>
                <w:sz w:val="20"/>
                <w:szCs w:val="22"/>
              </w:rPr>
              <w:t>6</w:t>
            </w:r>
          </w:p>
        </w:tc>
        <w:tc>
          <w:tcPr>
            <w:tcW w:w="1021" w:type="pct"/>
            <w:shd w:val="clear" w:color="auto" w:fill="BFBFBF"/>
            <w:vAlign w:val="center"/>
          </w:tcPr>
          <w:p w14:paraId="460DF6B2" w14:textId="77777777" w:rsidR="00FE2F90" w:rsidRPr="00097311" w:rsidRDefault="00FE2F90" w:rsidP="002E743B">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7B2515">
        <w:trPr>
          <w:jc w:val="center"/>
        </w:trPr>
        <w:tc>
          <w:tcPr>
            <w:tcW w:w="344"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665" w:type="pct"/>
          </w:tcPr>
          <w:p w14:paraId="4F3B71F2" w14:textId="77777777" w:rsidR="00FE2F90" w:rsidRPr="00097311" w:rsidRDefault="00FE2F90" w:rsidP="002E743B">
            <w:pPr>
              <w:rPr>
                <w:rFonts w:ascii="Tahoma" w:hAnsi="Tahoma" w:cs="Tahoma"/>
                <w:sz w:val="20"/>
                <w:szCs w:val="22"/>
              </w:rPr>
            </w:pPr>
          </w:p>
        </w:tc>
        <w:tc>
          <w:tcPr>
            <w:tcW w:w="640" w:type="pct"/>
          </w:tcPr>
          <w:p w14:paraId="368F4175" w14:textId="77777777" w:rsidR="00FE2F90" w:rsidRPr="00097311" w:rsidRDefault="00FE2F90" w:rsidP="002E743B">
            <w:pPr>
              <w:rPr>
                <w:rFonts w:ascii="Tahoma" w:hAnsi="Tahoma" w:cs="Tahoma"/>
                <w:sz w:val="20"/>
                <w:szCs w:val="22"/>
              </w:rPr>
            </w:pPr>
          </w:p>
        </w:tc>
        <w:tc>
          <w:tcPr>
            <w:tcW w:w="762" w:type="pct"/>
          </w:tcPr>
          <w:p w14:paraId="30CEF89A" w14:textId="77777777" w:rsidR="00FE2F90" w:rsidRPr="00097311" w:rsidRDefault="00FE2F90" w:rsidP="002E743B">
            <w:pPr>
              <w:rPr>
                <w:rFonts w:ascii="Tahoma" w:hAnsi="Tahoma" w:cs="Tahoma"/>
                <w:sz w:val="20"/>
                <w:szCs w:val="22"/>
              </w:rPr>
            </w:pPr>
          </w:p>
        </w:tc>
        <w:tc>
          <w:tcPr>
            <w:tcW w:w="822" w:type="pct"/>
          </w:tcPr>
          <w:p w14:paraId="0F23F049" w14:textId="77777777" w:rsidR="00FE2F90" w:rsidRPr="00097311" w:rsidRDefault="00FE2F90" w:rsidP="002E743B">
            <w:pPr>
              <w:rPr>
                <w:rFonts w:ascii="Tahoma" w:hAnsi="Tahoma" w:cs="Tahoma"/>
                <w:sz w:val="20"/>
                <w:szCs w:val="22"/>
              </w:rPr>
            </w:pPr>
          </w:p>
        </w:tc>
        <w:tc>
          <w:tcPr>
            <w:tcW w:w="745" w:type="pct"/>
          </w:tcPr>
          <w:p w14:paraId="70C5C6CE" w14:textId="77777777" w:rsidR="00FE2F90" w:rsidRPr="00097311" w:rsidRDefault="00FE2F90" w:rsidP="002E743B">
            <w:pPr>
              <w:rPr>
                <w:rFonts w:ascii="Tahoma" w:hAnsi="Tahoma" w:cs="Tahoma"/>
                <w:sz w:val="20"/>
                <w:szCs w:val="22"/>
              </w:rPr>
            </w:pPr>
          </w:p>
        </w:tc>
        <w:tc>
          <w:tcPr>
            <w:tcW w:w="1021" w:type="pct"/>
          </w:tcPr>
          <w:p w14:paraId="6E68C611" w14:textId="77777777" w:rsidR="00FE2F90" w:rsidRPr="00097311" w:rsidRDefault="00FE2F90" w:rsidP="002E743B">
            <w:pPr>
              <w:rPr>
                <w:rFonts w:ascii="Tahoma" w:hAnsi="Tahoma" w:cs="Tahoma"/>
                <w:sz w:val="20"/>
                <w:szCs w:val="22"/>
              </w:rPr>
            </w:pPr>
          </w:p>
        </w:tc>
      </w:tr>
      <w:tr w:rsidR="00FE2F90" w:rsidRPr="00097311" w14:paraId="09CBB905" w14:textId="77777777" w:rsidTr="007B2515">
        <w:trPr>
          <w:jc w:val="center"/>
        </w:trPr>
        <w:tc>
          <w:tcPr>
            <w:tcW w:w="344"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665" w:type="pct"/>
          </w:tcPr>
          <w:p w14:paraId="7F7D9D96" w14:textId="77777777" w:rsidR="00FE2F90" w:rsidRPr="00097311" w:rsidRDefault="00FE2F90" w:rsidP="002E743B">
            <w:pPr>
              <w:rPr>
                <w:rFonts w:ascii="Tahoma" w:hAnsi="Tahoma" w:cs="Tahoma"/>
                <w:sz w:val="20"/>
                <w:szCs w:val="22"/>
              </w:rPr>
            </w:pPr>
          </w:p>
        </w:tc>
        <w:tc>
          <w:tcPr>
            <w:tcW w:w="640" w:type="pct"/>
          </w:tcPr>
          <w:p w14:paraId="111386D9" w14:textId="77777777" w:rsidR="00FE2F90" w:rsidRPr="00097311" w:rsidRDefault="00FE2F90" w:rsidP="002E743B">
            <w:pPr>
              <w:rPr>
                <w:rFonts w:ascii="Tahoma" w:hAnsi="Tahoma" w:cs="Tahoma"/>
                <w:sz w:val="20"/>
                <w:szCs w:val="22"/>
              </w:rPr>
            </w:pPr>
          </w:p>
        </w:tc>
        <w:tc>
          <w:tcPr>
            <w:tcW w:w="762" w:type="pct"/>
          </w:tcPr>
          <w:p w14:paraId="3528E6E8" w14:textId="77777777" w:rsidR="00FE2F90" w:rsidRPr="00097311" w:rsidRDefault="00FE2F90" w:rsidP="002E743B">
            <w:pPr>
              <w:rPr>
                <w:rFonts w:ascii="Tahoma" w:hAnsi="Tahoma" w:cs="Tahoma"/>
                <w:sz w:val="20"/>
                <w:szCs w:val="22"/>
              </w:rPr>
            </w:pPr>
          </w:p>
        </w:tc>
        <w:tc>
          <w:tcPr>
            <w:tcW w:w="822" w:type="pct"/>
          </w:tcPr>
          <w:p w14:paraId="7D2F3555" w14:textId="77777777" w:rsidR="00FE2F90" w:rsidRPr="00097311" w:rsidRDefault="00FE2F90" w:rsidP="002E743B">
            <w:pPr>
              <w:rPr>
                <w:rFonts w:ascii="Tahoma" w:hAnsi="Tahoma" w:cs="Tahoma"/>
                <w:sz w:val="20"/>
                <w:szCs w:val="22"/>
              </w:rPr>
            </w:pPr>
          </w:p>
        </w:tc>
        <w:tc>
          <w:tcPr>
            <w:tcW w:w="745" w:type="pct"/>
          </w:tcPr>
          <w:p w14:paraId="171E0308" w14:textId="77777777" w:rsidR="00FE2F90" w:rsidRPr="00097311" w:rsidRDefault="00FE2F90" w:rsidP="002E743B">
            <w:pPr>
              <w:rPr>
                <w:rFonts w:ascii="Tahoma" w:hAnsi="Tahoma" w:cs="Tahoma"/>
                <w:sz w:val="20"/>
                <w:szCs w:val="22"/>
              </w:rPr>
            </w:pPr>
          </w:p>
        </w:tc>
        <w:tc>
          <w:tcPr>
            <w:tcW w:w="1021" w:type="pct"/>
          </w:tcPr>
          <w:p w14:paraId="7566F4D6" w14:textId="77777777" w:rsidR="00FE2F90" w:rsidRPr="00097311" w:rsidRDefault="00FE2F90" w:rsidP="002E743B">
            <w:pPr>
              <w:rPr>
                <w:rFonts w:ascii="Tahoma" w:hAnsi="Tahoma" w:cs="Tahoma"/>
                <w:sz w:val="20"/>
                <w:szCs w:val="22"/>
              </w:rPr>
            </w:pPr>
          </w:p>
        </w:tc>
      </w:tr>
      <w:tr w:rsidR="00FE2F90" w:rsidRPr="00097311" w14:paraId="1F564A94" w14:textId="77777777" w:rsidTr="007B2515">
        <w:trPr>
          <w:jc w:val="center"/>
        </w:trPr>
        <w:tc>
          <w:tcPr>
            <w:tcW w:w="344"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665" w:type="pct"/>
            <w:tcBorders>
              <w:bottom w:val="single" w:sz="6" w:space="0" w:color="auto"/>
            </w:tcBorders>
          </w:tcPr>
          <w:p w14:paraId="0EEF0767" w14:textId="77777777" w:rsidR="00FE2F90" w:rsidRPr="00097311" w:rsidRDefault="00FE2F90" w:rsidP="002E743B">
            <w:pPr>
              <w:rPr>
                <w:rFonts w:ascii="Tahoma" w:hAnsi="Tahoma" w:cs="Tahoma"/>
                <w:sz w:val="20"/>
                <w:szCs w:val="22"/>
              </w:rPr>
            </w:pPr>
          </w:p>
        </w:tc>
        <w:tc>
          <w:tcPr>
            <w:tcW w:w="640" w:type="pct"/>
            <w:tcBorders>
              <w:bottom w:val="single" w:sz="6" w:space="0" w:color="auto"/>
            </w:tcBorders>
          </w:tcPr>
          <w:p w14:paraId="02FBB1A5" w14:textId="77777777" w:rsidR="00FE2F90" w:rsidRPr="00097311" w:rsidRDefault="00FE2F90" w:rsidP="002E743B">
            <w:pPr>
              <w:rPr>
                <w:rFonts w:ascii="Tahoma" w:hAnsi="Tahoma" w:cs="Tahoma"/>
                <w:sz w:val="20"/>
                <w:szCs w:val="22"/>
              </w:rPr>
            </w:pPr>
          </w:p>
        </w:tc>
        <w:tc>
          <w:tcPr>
            <w:tcW w:w="762" w:type="pct"/>
            <w:tcBorders>
              <w:bottom w:val="single" w:sz="6" w:space="0" w:color="auto"/>
            </w:tcBorders>
          </w:tcPr>
          <w:p w14:paraId="0CDAB567" w14:textId="77777777" w:rsidR="00FE2F90" w:rsidRPr="00097311" w:rsidRDefault="00FE2F90" w:rsidP="002E743B">
            <w:pPr>
              <w:rPr>
                <w:rFonts w:ascii="Tahoma" w:hAnsi="Tahoma" w:cs="Tahoma"/>
                <w:sz w:val="20"/>
                <w:szCs w:val="22"/>
              </w:rPr>
            </w:pPr>
          </w:p>
        </w:tc>
        <w:tc>
          <w:tcPr>
            <w:tcW w:w="822" w:type="pct"/>
            <w:tcBorders>
              <w:bottom w:val="single" w:sz="6" w:space="0" w:color="auto"/>
            </w:tcBorders>
          </w:tcPr>
          <w:p w14:paraId="3D6DD536" w14:textId="77777777" w:rsidR="00FE2F90" w:rsidRPr="00097311" w:rsidRDefault="00FE2F90" w:rsidP="002E743B">
            <w:pPr>
              <w:rPr>
                <w:rFonts w:ascii="Tahoma" w:hAnsi="Tahoma" w:cs="Tahoma"/>
                <w:sz w:val="20"/>
                <w:szCs w:val="22"/>
              </w:rPr>
            </w:pPr>
          </w:p>
        </w:tc>
        <w:tc>
          <w:tcPr>
            <w:tcW w:w="745" w:type="pct"/>
            <w:tcBorders>
              <w:bottom w:val="single" w:sz="6" w:space="0" w:color="auto"/>
            </w:tcBorders>
          </w:tcPr>
          <w:p w14:paraId="39994A35" w14:textId="77777777" w:rsidR="00FE2F90" w:rsidRPr="00097311" w:rsidRDefault="00FE2F90" w:rsidP="002E743B">
            <w:pPr>
              <w:rPr>
                <w:rFonts w:ascii="Tahoma" w:hAnsi="Tahoma" w:cs="Tahoma"/>
                <w:sz w:val="20"/>
                <w:szCs w:val="22"/>
              </w:rPr>
            </w:pPr>
          </w:p>
        </w:tc>
        <w:tc>
          <w:tcPr>
            <w:tcW w:w="1021" w:type="pct"/>
            <w:tcBorders>
              <w:bottom w:val="single" w:sz="6" w:space="0" w:color="auto"/>
            </w:tcBorders>
          </w:tcPr>
          <w:p w14:paraId="48C09664" w14:textId="77777777" w:rsidR="00FE2F90" w:rsidRPr="00097311" w:rsidRDefault="00FE2F90" w:rsidP="002E743B">
            <w:pPr>
              <w:rPr>
                <w:rFonts w:ascii="Tahoma" w:hAnsi="Tahoma" w:cs="Tahoma"/>
                <w:sz w:val="20"/>
                <w:szCs w:val="22"/>
              </w:rPr>
            </w:pPr>
          </w:p>
        </w:tc>
      </w:tr>
      <w:tr w:rsidR="00FE2F90" w:rsidRPr="00097311" w14:paraId="43DA1558" w14:textId="77777777" w:rsidTr="007B2515">
        <w:trPr>
          <w:jc w:val="center"/>
        </w:trPr>
        <w:tc>
          <w:tcPr>
            <w:tcW w:w="344" w:type="pct"/>
            <w:tcBorders>
              <w:bottom w:val="single" w:sz="4" w:space="0" w:color="auto"/>
            </w:tcBorders>
          </w:tcPr>
          <w:p w14:paraId="4C77D7D9" w14:textId="77777777" w:rsidR="00FE2F90" w:rsidRPr="00097311" w:rsidRDefault="00FE2F90" w:rsidP="002E743B">
            <w:pPr>
              <w:rPr>
                <w:rFonts w:ascii="Tahoma" w:hAnsi="Tahoma" w:cs="Tahoma"/>
                <w:sz w:val="20"/>
                <w:szCs w:val="20"/>
              </w:rPr>
            </w:pPr>
          </w:p>
        </w:tc>
        <w:tc>
          <w:tcPr>
            <w:tcW w:w="665" w:type="pct"/>
            <w:tcBorders>
              <w:bottom w:val="single" w:sz="4" w:space="0" w:color="auto"/>
            </w:tcBorders>
          </w:tcPr>
          <w:p w14:paraId="2CA06FA2" w14:textId="77777777" w:rsidR="00FE2F90" w:rsidRPr="00097311" w:rsidRDefault="00FE2F90" w:rsidP="002E743B">
            <w:pPr>
              <w:rPr>
                <w:rFonts w:ascii="Tahoma" w:hAnsi="Tahoma" w:cs="Tahoma"/>
                <w:sz w:val="20"/>
                <w:szCs w:val="22"/>
              </w:rPr>
            </w:pPr>
          </w:p>
        </w:tc>
        <w:tc>
          <w:tcPr>
            <w:tcW w:w="640" w:type="pct"/>
            <w:tcBorders>
              <w:bottom w:val="single" w:sz="4" w:space="0" w:color="auto"/>
            </w:tcBorders>
          </w:tcPr>
          <w:p w14:paraId="21E75E7D" w14:textId="77777777" w:rsidR="00FE2F90" w:rsidRPr="00097311" w:rsidRDefault="00FE2F90" w:rsidP="002E743B">
            <w:pPr>
              <w:rPr>
                <w:rFonts w:ascii="Tahoma" w:hAnsi="Tahoma" w:cs="Tahoma"/>
                <w:sz w:val="20"/>
                <w:szCs w:val="22"/>
              </w:rPr>
            </w:pPr>
          </w:p>
        </w:tc>
        <w:tc>
          <w:tcPr>
            <w:tcW w:w="762" w:type="pct"/>
            <w:tcBorders>
              <w:bottom w:val="single" w:sz="4" w:space="0" w:color="auto"/>
            </w:tcBorders>
          </w:tcPr>
          <w:p w14:paraId="4420A392" w14:textId="77777777" w:rsidR="00FE2F90" w:rsidRPr="00097311" w:rsidRDefault="00FE2F90" w:rsidP="002E743B">
            <w:pPr>
              <w:rPr>
                <w:rFonts w:ascii="Tahoma" w:hAnsi="Tahoma" w:cs="Tahoma"/>
                <w:sz w:val="20"/>
                <w:szCs w:val="22"/>
              </w:rPr>
            </w:pPr>
          </w:p>
        </w:tc>
        <w:tc>
          <w:tcPr>
            <w:tcW w:w="822" w:type="pct"/>
            <w:tcBorders>
              <w:bottom w:val="single" w:sz="4" w:space="0" w:color="auto"/>
            </w:tcBorders>
          </w:tcPr>
          <w:p w14:paraId="333000CA" w14:textId="77777777" w:rsidR="00FE2F90" w:rsidRPr="00097311" w:rsidRDefault="00FE2F90" w:rsidP="002E743B">
            <w:pPr>
              <w:rPr>
                <w:rFonts w:ascii="Tahoma" w:hAnsi="Tahoma" w:cs="Tahoma"/>
                <w:sz w:val="20"/>
                <w:szCs w:val="22"/>
              </w:rPr>
            </w:pPr>
          </w:p>
        </w:tc>
        <w:tc>
          <w:tcPr>
            <w:tcW w:w="745" w:type="pct"/>
            <w:tcBorders>
              <w:bottom w:val="single" w:sz="4" w:space="0" w:color="auto"/>
            </w:tcBorders>
          </w:tcPr>
          <w:p w14:paraId="539B1CAC" w14:textId="77777777" w:rsidR="00FE2F90" w:rsidRPr="00097311" w:rsidRDefault="00FE2F90" w:rsidP="002E743B">
            <w:pPr>
              <w:rPr>
                <w:rFonts w:ascii="Tahoma" w:hAnsi="Tahoma" w:cs="Tahoma"/>
                <w:sz w:val="20"/>
                <w:szCs w:val="22"/>
              </w:rPr>
            </w:pPr>
          </w:p>
        </w:tc>
        <w:tc>
          <w:tcPr>
            <w:tcW w:w="1021" w:type="pct"/>
            <w:tcBorders>
              <w:bottom w:val="single" w:sz="4" w:space="0" w:color="auto"/>
            </w:tcBorders>
          </w:tcPr>
          <w:p w14:paraId="00A7E3C8" w14:textId="77777777" w:rsidR="00FE2F90" w:rsidRPr="00097311" w:rsidRDefault="00FE2F90" w:rsidP="002E743B">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11753920" w:rsidR="001854D1" w:rsidRDefault="001854D1" w:rsidP="00AA353A">
      <w:pPr>
        <w:suppressLineNumbers/>
        <w:suppressAutoHyphens/>
        <w:spacing w:after="0"/>
        <w:jc w:val="right"/>
        <w:rPr>
          <w:rFonts w:ascii="Tahoma" w:hAnsi="Tahoma" w:cs="Tahoma"/>
          <w:b/>
          <w:sz w:val="20"/>
          <w:szCs w:val="20"/>
        </w:rPr>
      </w:pPr>
    </w:p>
    <w:p w14:paraId="591D4675" w14:textId="77777777" w:rsidR="00AD226B" w:rsidRDefault="00AD226B" w:rsidP="00AA353A">
      <w:pPr>
        <w:suppressLineNumbers/>
        <w:suppressAutoHyphens/>
        <w:spacing w:after="0"/>
        <w:jc w:val="right"/>
        <w:rPr>
          <w:rFonts w:ascii="Tahoma" w:hAnsi="Tahoma" w:cs="Tahoma"/>
          <w:b/>
          <w:sz w:val="20"/>
          <w:szCs w:val="20"/>
        </w:rPr>
      </w:pPr>
      <w:bookmarkStart w:id="0" w:name="_GoBack"/>
      <w:bookmarkEnd w:id="0"/>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ook w:val="04A0" w:firstRow="1" w:lastRow="0" w:firstColumn="1" w:lastColumn="0" w:noHBand="0" w:noVBand="1"/>
      </w:tblPr>
      <w:tblGrid>
        <w:gridCol w:w="10647"/>
      </w:tblGrid>
      <w:tr w:rsidR="00AA353A" w:rsidRPr="00AA353A" w14:paraId="010101BE" w14:textId="77777777" w:rsidTr="000A0348">
        <w:trPr>
          <w:trHeight w:val="255"/>
        </w:trPr>
        <w:tc>
          <w:tcPr>
            <w:tcW w:w="10647" w:type="dxa"/>
            <w:tcBorders>
              <w:top w:val="nil"/>
              <w:left w:val="nil"/>
              <w:bottom w:val="nil"/>
              <w:right w:val="nil"/>
            </w:tcBorders>
            <w:shd w:val="clear" w:color="auto" w:fill="auto"/>
            <w:vAlign w:val="center"/>
            <w:hideMark/>
          </w:tcPr>
          <w:p w14:paraId="15791093" w14:textId="64AAB1DB" w:rsidR="00AA353A" w:rsidRPr="00AA353A" w:rsidRDefault="001854D1" w:rsidP="00572CB0">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w:t>
            </w:r>
            <w:r w:rsidR="00AA353A" w:rsidRPr="00AA353A">
              <w:rPr>
                <w:rFonts w:ascii="Tahoma" w:eastAsia="MS Mincho" w:hAnsi="Tahoma" w:cs="Tahoma"/>
                <w:b/>
                <w:kern w:val="32"/>
                <w:sz w:val="20"/>
                <w:szCs w:val="20"/>
              </w:rPr>
              <w:t xml:space="preserve">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1"/>
            </w:tblGrid>
            <w:tr w:rsidR="00AA353A" w:rsidRPr="00AA353A" w14:paraId="312B23A1" w14:textId="77777777" w:rsidTr="000A0348">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5E91D05B" w:rsidR="00AA353A" w:rsidRPr="00AA353A" w:rsidRDefault="00B934AD" w:rsidP="00572CB0">
                  <w:pPr>
                    <w:widowControl w:val="0"/>
                    <w:autoSpaceDE w:val="0"/>
                    <w:autoSpaceDN w:val="0"/>
                    <w:adjustRightInd w:val="0"/>
                    <w:spacing w:after="0"/>
                    <w:rPr>
                      <w:rFonts w:ascii="Tahoma" w:hAnsi="Tahoma" w:cs="Tahoma"/>
                      <w:bCs/>
                      <w:sz w:val="20"/>
                      <w:szCs w:val="20"/>
                    </w:rPr>
                  </w:pPr>
                  <w:r w:rsidRPr="00B934AD">
                    <w:rPr>
                      <w:rFonts w:ascii="Tahoma" w:hAnsi="Tahoma" w:cs="Tahoma"/>
                      <w:b/>
                      <w:sz w:val="20"/>
                      <w:szCs w:val="20"/>
                    </w:rPr>
                    <w:t>Лот № 1</w:t>
                  </w:r>
                  <w:r w:rsidR="00572CB0">
                    <w:rPr>
                      <w:rFonts w:ascii="Tahoma" w:hAnsi="Tahoma" w:cs="Tahoma"/>
                      <w:b/>
                      <w:sz w:val="20"/>
                      <w:szCs w:val="20"/>
                    </w:rPr>
                    <w:t>36</w:t>
                  </w:r>
                  <w:r w:rsidRPr="00B934AD">
                    <w:rPr>
                      <w:rFonts w:ascii="Tahoma" w:hAnsi="Tahoma" w:cs="Tahoma"/>
                      <w:b/>
                      <w:sz w:val="20"/>
                      <w:szCs w:val="20"/>
                    </w:rPr>
                    <w:t xml:space="preserve">-25 </w:t>
                  </w:r>
                  <w:r w:rsidR="00572CB0" w:rsidRPr="002C1F3D">
                    <w:rPr>
                      <w:rFonts w:ascii="Tahoma" w:hAnsi="Tahoma" w:cs="Tahoma"/>
                      <w:b/>
                      <w:sz w:val="20"/>
                      <w:szCs w:val="20"/>
                    </w:rPr>
                    <w:t>Оказание услуг по комплексному техническому обслуживанию, текущему ремонту внутренних инженерных систем электроснабжения, водоснабжения, водоотведения, теплоснабжения, вентиляции. Наружных систем тепло-водоснабжения и канализации, электроснабжения (ТВС и К), расположенных на территории производственной базы ООО «Востокгеология»</w:t>
                  </w:r>
                  <w:r w:rsidR="00572CB0" w:rsidRPr="0095592B">
                    <w:rPr>
                      <w:rFonts w:ascii="Tahoma" w:hAnsi="Tahoma" w:cs="Tahoma"/>
                      <w:b/>
                      <w:sz w:val="20"/>
                      <w:szCs w:val="20"/>
                    </w:rPr>
                    <w:t>.</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1FDF4B76" w:rsidR="00AA353A" w:rsidRDefault="00AA353A" w:rsidP="00AA353A">
            <w:pPr>
              <w:ind w:firstLine="426"/>
              <w:contextualSpacing/>
              <w:outlineLvl w:val="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0"/>
              <w:gridCol w:w="6359"/>
              <w:gridCol w:w="3272"/>
            </w:tblGrid>
            <w:tr w:rsidR="000A0348" w:rsidRPr="000A0348" w14:paraId="4A54D4FD" w14:textId="77777777" w:rsidTr="000A0348">
              <w:tc>
                <w:tcPr>
                  <w:tcW w:w="379" w:type="pct"/>
                  <w:tcMar>
                    <w:top w:w="0" w:type="dxa"/>
                    <w:left w:w="108" w:type="dxa"/>
                    <w:bottom w:w="0" w:type="dxa"/>
                    <w:right w:w="108" w:type="dxa"/>
                  </w:tcMar>
                  <w:hideMark/>
                </w:tcPr>
                <w:p w14:paraId="4333E555" w14:textId="77777777" w:rsidR="000A0348" w:rsidRPr="000A0348" w:rsidRDefault="000A0348" w:rsidP="000A0348">
                  <w:pPr>
                    <w:spacing w:after="0"/>
                    <w:jc w:val="center"/>
                    <w:rPr>
                      <w:rFonts w:ascii="Tahoma" w:eastAsia="Calibri" w:hAnsi="Tahoma" w:cs="Tahoma"/>
                      <w:b/>
                      <w:bCs/>
                      <w:sz w:val="20"/>
                      <w:szCs w:val="20"/>
                      <w:lang w:eastAsia="en-US"/>
                    </w:rPr>
                  </w:pPr>
                  <w:r w:rsidRPr="000A0348">
                    <w:rPr>
                      <w:rFonts w:ascii="Tahoma" w:eastAsia="Calibri" w:hAnsi="Tahoma" w:cs="Tahoma"/>
                      <w:b/>
                      <w:bCs/>
                      <w:sz w:val="20"/>
                      <w:szCs w:val="20"/>
                      <w:lang w:eastAsia="en-US"/>
                    </w:rPr>
                    <w:t>№ п/п</w:t>
                  </w:r>
                </w:p>
              </w:tc>
              <w:tc>
                <w:tcPr>
                  <w:tcW w:w="3051" w:type="pct"/>
                  <w:tcMar>
                    <w:top w:w="0" w:type="dxa"/>
                    <w:left w:w="108" w:type="dxa"/>
                    <w:bottom w:w="0" w:type="dxa"/>
                    <w:right w:w="108" w:type="dxa"/>
                  </w:tcMar>
                  <w:hideMark/>
                </w:tcPr>
                <w:p w14:paraId="38F1B416" w14:textId="77777777" w:rsidR="000A0348" w:rsidRPr="000A0348" w:rsidRDefault="000A0348" w:rsidP="000A0348">
                  <w:pPr>
                    <w:spacing w:after="0"/>
                    <w:jc w:val="center"/>
                    <w:rPr>
                      <w:rFonts w:ascii="Tahoma" w:eastAsia="Calibri" w:hAnsi="Tahoma" w:cs="Tahoma"/>
                      <w:b/>
                      <w:bCs/>
                      <w:sz w:val="20"/>
                      <w:szCs w:val="20"/>
                      <w:lang w:eastAsia="en-US"/>
                    </w:rPr>
                  </w:pPr>
                  <w:r w:rsidRPr="000A0348">
                    <w:rPr>
                      <w:rFonts w:ascii="Tahoma" w:eastAsia="Calibri" w:hAnsi="Tahoma" w:cs="Tahoma"/>
                      <w:b/>
                      <w:bCs/>
                      <w:sz w:val="20"/>
                      <w:szCs w:val="20"/>
                      <w:lang w:eastAsia="en-US"/>
                    </w:rPr>
                    <w:t>Наименование Стандарта</w:t>
                  </w:r>
                </w:p>
              </w:tc>
              <w:tc>
                <w:tcPr>
                  <w:tcW w:w="1570" w:type="pct"/>
                  <w:tcMar>
                    <w:top w:w="0" w:type="dxa"/>
                    <w:left w:w="108" w:type="dxa"/>
                    <w:bottom w:w="0" w:type="dxa"/>
                    <w:right w:w="108" w:type="dxa"/>
                  </w:tcMar>
                  <w:hideMark/>
                </w:tcPr>
                <w:p w14:paraId="2B969167" w14:textId="77777777" w:rsidR="000A0348" w:rsidRPr="000A0348" w:rsidRDefault="000A0348" w:rsidP="000A0348">
                  <w:pPr>
                    <w:spacing w:after="0"/>
                    <w:jc w:val="center"/>
                    <w:rPr>
                      <w:rFonts w:ascii="Tahoma" w:eastAsia="Calibri" w:hAnsi="Tahoma" w:cs="Tahoma"/>
                      <w:b/>
                      <w:bCs/>
                      <w:sz w:val="20"/>
                      <w:szCs w:val="20"/>
                      <w:lang w:eastAsia="en-US"/>
                    </w:rPr>
                  </w:pPr>
                  <w:r w:rsidRPr="000A0348">
                    <w:rPr>
                      <w:rFonts w:ascii="Tahoma" w:eastAsia="Calibri" w:hAnsi="Tahoma" w:cs="Tahoma"/>
                      <w:b/>
                      <w:bCs/>
                      <w:sz w:val="20"/>
                      <w:szCs w:val="20"/>
                      <w:lang w:eastAsia="en-US"/>
                    </w:rPr>
                    <w:t>Утвержден нормативным документом</w:t>
                  </w:r>
                </w:p>
              </w:tc>
            </w:tr>
            <w:tr w:rsidR="000A0348" w:rsidRPr="000A0348" w14:paraId="191060C0" w14:textId="77777777" w:rsidTr="000A0348">
              <w:tc>
                <w:tcPr>
                  <w:tcW w:w="379" w:type="pct"/>
                  <w:tcMar>
                    <w:top w:w="0" w:type="dxa"/>
                    <w:left w:w="108" w:type="dxa"/>
                    <w:bottom w:w="0" w:type="dxa"/>
                    <w:right w:w="108" w:type="dxa"/>
                  </w:tcMar>
                  <w:hideMark/>
                </w:tcPr>
                <w:p w14:paraId="337BCD12"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1</w:t>
                  </w:r>
                </w:p>
              </w:tc>
              <w:tc>
                <w:tcPr>
                  <w:tcW w:w="3051" w:type="pct"/>
                  <w:tcMar>
                    <w:top w:w="0" w:type="dxa"/>
                    <w:left w:w="108" w:type="dxa"/>
                    <w:bottom w:w="0" w:type="dxa"/>
                    <w:right w:w="108" w:type="dxa"/>
                  </w:tcMar>
                  <w:hideMark/>
                </w:tcPr>
                <w:p w14:paraId="2F76F93E"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570" w:type="pct"/>
                  <w:tcMar>
                    <w:top w:w="0" w:type="dxa"/>
                    <w:left w:w="108" w:type="dxa"/>
                    <w:bottom w:w="0" w:type="dxa"/>
                    <w:right w:w="108" w:type="dxa"/>
                  </w:tcMar>
                  <w:hideMark/>
                </w:tcPr>
                <w:p w14:paraId="024480DD" w14:textId="77777777" w:rsidR="000A0348" w:rsidRPr="000A0348" w:rsidRDefault="000A0348" w:rsidP="000A0348">
                  <w:pPr>
                    <w:spacing w:after="0"/>
                    <w:ind w:right="-162"/>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№ВГ/403-п от 14.09.2020 г.</w:t>
                  </w:r>
                </w:p>
              </w:tc>
            </w:tr>
            <w:tr w:rsidR="000A0348" w:rsidRPr="000A0348" w14:paraId="7585C220" w14:textId="77777777" w:rsidTr="000A0348">
              <w:tc>
                <w:tcPr>
                  <w:tcW w:w="379" w:type="pct"/>
                  <w:tcMar>
                    <w:top w:w="0" w:type="dxa"/>
                    <w:left w:w="108" w:type="dxa"/>
                    <w:bottom w:w="0" w:type="dxa"/>
                    <w:right w:w="108" w:type="dxa"/>
                  </w:tcMar>
                  <w:hideMark/>
                </w:tcPr>
                <w:p w14:paraId="245C5DA7"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2</w:t>
                  </w:r>
                </w:p>
              </w:tc>
              <w:tc>
                <w:tcPr>
                  <w:tcW w:w="3051" w:type="pct"/>
                  <w:tcMar>
                    <w:top w:w="0" w:type="dxa"/>
                    <w:left w:w="108" w:type="dxa"/>
                    <w:bottom w:w="0" w:type="dxa"/>
                    <w:right w:w="108" w:type="dxa"/>
                  </w:tcMar>
                  <w:hideMark/>
                </w:tcPr>
                <w:p w14:paraId="0681871E"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lang w:eastAsia="en-US"/>
                    </w:rPr>
                    <w:t>Контрольно-профилактическая работа в области промышленной безопасности и охраны труда</w:t>
                  </w:r>
                </w:p>
              </w:tc>
              <w:tc>
                <w:tcPr>
                  <w:tcW w:w="1570" w:type="pct"/>
                  <w:tcMar>
                    <w:top w:w="0" w:type="dxa"/>
                    <w:left w:w="108" w:type="dxa"/>
                    <w:bottom w:w="0" w:type="dxa"/>
                    <w:right w:w="108" w:type="dxa"/>
                  </w:tcMar>
                  <w:hideMark/>
                </w:tcPr>
                <w:p w14:paraId="32294D43"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№ВГ/222-п от 08.09.2022 г.</w:t>
                  </w:r>
                </w:p>
              </w:tc>
            </w:tr>
            <w:tr w:rsidR="000A0348" w:rsidRPr="000A0348" w14:paraId="67137791" w14:textId="77777777" w:rsidTr="000A0348">
              <w:tc>
                <w:tcPr>
                  <w:tcW w:w="379" w:type="pct"/>
                  <w:tcMar>
                    <w:top w:w="0" w:type="dxa"/>
                    <w:left w:w="108" w:type="dxa"/>
                    <w:bottom w:w="0" w:type="dxa"/>
                    <w:right w:w="108" w:type="dxa"/>
                  </w:tcMar>
                  <w:hideMark/>
                </w:tcPr>
                <w:p w14:paraId="27754E12"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3</w:t>
                  </w:r>
                </w:p>
              </w:tc>
              <w:tc>
                <w:tcPr>
                  <w:tcW w:w="3051" w:type="pct"/>
                  <w:tcMar>
                    <w:top w:w="0" w:type="dxa"/>
                    <w:left w:w="108" w:type="dxa"/>
                    <w:bottom w:w="0" w:type="dxa"/>
                    <w:right w:w="108" w:type="dxa"/>
                  </w:tcMar>
                  <w:hideMark/>
                </w:tcPr>
                <w:p w14:paraId="5A40D989" w14:textId="6CB4E9DF"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lang w:eastAsia="en-US"/>
                    </w:rPr>
                    <w:t>Стандарт организации «Оповещение регистрация учет и внутреннее расследование происшествий» в ООО</w:t>
                  </w:r>
                  <w:r>
                    <w:rPr>
                      <w:rFonts w:ascii="Tahoma" w:eastAsia="Calibri" w:hAnsi="Tahoma" w:cs="Tahoma"/>
                      <w:sz w:val="20"/>
                      <w:szCs w:val="20"/>
                      <w:lang w:eastAsia="en-US"/>
                    </w:rPr>
                    <w:t> </w:t>
                  </w:r>
                  <w:r w:rsidRPr="000A0348">
                    <w:rPr>
                      <w:rFonts w:ascii="Tahoma" w:eastAsia="Calibri" w:hAnsi="Tahoma" w:cs="Tahoma"/>
                      <w:sz w:val="20"/>
                      <w:szCs w:val="20"/>
                      <w:lang w:eastAsia="en-US"/>
                    </w:rPr>
                    <w:t>«Востокгеология»</w:t>
                  </w:r>
                </w:p>
              </w:tc>
              <w:tc>
                <w:tcPr>
                  <w:tcW w:w="1570" w:type="pct"/>
                  <w:tcMar>
                    <w:top w:w="0" w:type="dxa"/>
                    <w:left w:w="108" w:type="dxa"/>
                    <w:bottom w:w="0" w:type="dxa"/>
                    <w:right w:w="108" w:type="dxa"/>
                  </w:tcMar>
                  <w:hideMark/>
                </w:tcPr>
                <w:p w14:paraId="04E6442D"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генерального директора</w:t>
                  </w:r>
                </w:p>
                <w:p w14:paraId="10D218F0"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от 28.05.2024 №ВГ/184-п</w:t>
                  </w:r>
                </w:p>
              </w:tc>
            </w:tr>
            <w:tr w:rsidR="000A0348" w:rsidRPr="000A0348" w14:paraId="6764F96F" w14:textId="77777777" w:rsidTr="000A0348">
              <w:tc>
                <w:tcPr>
                  <w:tcW w:w="379" w:type="pct"/>
                  <w:tcMar>
                    <w:top w:w="0" w:type="dxa"/>
                    <w:left w:w="108" w:type="dxa"/>
                    <w:bottom w:w="0" w:type="dxa"/>
                    <w:right w:w="108" w:type="dxa"/>
                  </w:tcMar>
                  <w:hideMark/>
                </w:tcPr>
                <w:p w14:paraId="70DEE158"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4</w:t>
                  </w:r>
                </w:p>
              </w:tc>
              <w:tc>
                <w:tcPr>
                  <w:tcW w:w="3051" w:type="pct"/>
                  <w:tcMar>
                    <w:top w:w="0" w:type="dxa"/>
                    <w:left w:w="108" w:type="dxa"/>
                    <w:bottom w:w="0" w:type="dxa"/>
                    <w:right w:w="108" w:type="dxa"/>
                  </w:tcMar>
                  <w:hideMark/>
                </w:tcPr>
                <w:p w14:paraId="3177EDD9"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shd w:val="clear" w:color="auto" w:fill="FFFFFF"/>
                      <w:lang w:eastAsia="en-US"/>
                    </w:rPr>
                    <w:t>Об утверждении единых типовых норм выдачи средств индивидуальной защиты и смывающих средств</w:t>
                  </w:r>
                </w:p>
              </w:tc>
              <w:tc>
                <w:tcPr>
                  <w:tcW w:w="1570" w:type="pct"/>
                  <w:tcMar>
                    <w:top w:w="0" w:type="dxa"/>
                    <w:left w:w="108" w:type="dxa"/>
                    <w:bottom w:w="0" w:type="dxa"/>
                    <w:right w:w="108" w:type="dxa"/>
                  </w:tcMar>
                  <w:hideMark/>
                </w:tcPr>
                <w:p w14:paraId="60EC617E"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№ВГ/382-п от 01.09.2020 г.</w:t>
                  </w:r>
                </w:p>
              </w:tc>
            </w:tr>
            <w:tr w:rsidR="000A0348" w:rsidRPr="000A0348" w14:paraId="5E242146" w14:textId="77777777" w:rsidTr="000A0348">
              <w:tc>
                <w:tcPr>
                  <w:tcW w:w="379" w:type="pct"/>
                  <w:tcMar>
                    <w:top w:w="0" w:type="dxa"/>
                    <w:left w:w="108" w:type="dxa"/>
                    <w:bottom w:w="0" w:type="dxa"/>
                    <w:right w:w="108" w:type="dxa"/>
                  </w:tcMar>
                  <w:hideMark/>
                </w:tcPr>
                <w:p w14:paraId="27C20F49"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5</w:t>
                  </w:r>
                </w:p>
              </w:tc>
              <w:tc>
                <w:tcPr>
                  <w:tcW w:w="3051" w:type="pct"/>
                  <w:tcMar>
                    <w:top w:w="0" w:type="dxa"/>
                    <w:left w:w="108" w:type="dxa"/>
                    <w:bottom w:w="0" w:type="dxa"/>
                    <w:right w:w="108" w:type="dxa"/>
                  </w:tcMar>
                  <w:hideMark/>
                </w:tcPr>
                <w:p w14:paraId="5AD135F0"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lang w:eastAsia="en-US"/>
                    </w:rPr>
                    <w:t>Порядок организации и выполнения работ повышенной опасности</w:t>
                  </w:r>
                </w:p>
              </w:tc>
              <w:tc>
                <w:tcPr>
                  <w:tcW w:w="1570" w:type="pct"/>
                  <w:tcMar>
                    <w:top w:w="0" w:type="dxa"/>
                    <w:left w:w="108" w:type="dxa"/>
                    <w:bottom w:w="0" w:type="dxa"/>
                    <w:right w:w="108" w:type="dxa"/>
                  </w:tcMar>
                  <w:hideMark/>
                </w:tcPr>
                <w:p w14:paraId="270F30E6"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генерального директора</w:t>
                  </w:r>
                </w:p>
                <w:p w14:paraId="0CD3B2F0"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от 15.01.2021 №ВГ/015-п</w:t>
                  </w:r>
                </w:p>
                <w:p w14:paraId="30844A53"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(с изменениями внесенными приказом генерального директора от 12.11.2021 №ВГ/379-п)</w:t>
                  </w:r>
                </w:p>
              </w:tc>
            </w:tr>
            <w:tr w:rsidR="000A0348" w:rsidRPr="000A0348" w14:paraId="08ABD789" w14:textId="77777777" w:rsidTr="000A0348">
              <w:tc>
                <w:tcPr>
                  <w:tcW w:w="379" w:type="pct"/>
                  <w:tcMar>
                    <w:top w:w="0" w:type="dxa"/>
                    <w:left w:w="108" w:type="dxa"/>
                    <w:bottom w:w="0" w:type="dxa"/>
                    <w:right w:w="108" w:type="dxa"/>
                  </w:tcMar>
                  <w:hideMark/>
                </w:tcPr>
                <w:p w14:paraId="2B1D7371"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6</w:t>
                  </w:r>
                </w:p>
              </w:tc>
              <w:tc>
                <w:tcPr>
                  <w:tcW w:w="3051" w:type="pct"/>
                  <w:tcMar>
                    <w:top w:w="0" w:type="dxa"/>
                    <w:left w:w="108" w:type="dxa"/>
                    <w:bottom w:w="0" w:type="dxa"/>
                    <w:right w:w="108" w:type="dxa"/>
                  </w:tcMar>
                  <w:hideMark/>
                </w:tcPr>
                <w:p w14:paraId="23E276F1"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570" w:type="pct"/>
                  <w:tcMar>
                    <w:top w:w="0" w:type="dxa"/>
                    <w:left w:w="108" w:type="dxa"/>
                    <w:bottom w:w="0" w:type="dxa"/>
                    <w:right w:w="108" w:type="dxa"/>
                  </w:tcMar>
                  <w:hideMark/>
                </w:tcPr>
                <w:p w14:paraId="41F9BA91"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генерального директора</w:t>
                  </w:r>
                </w:p>
                <w:p w14:paraId="24771D4D"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от 08.11.2024 №ВГ/405-п</w:t>
                  </w:r>
                </w:p>
              </w:tc>
            </w:tr>
            <w:tr w:rsidR="000A0348" w:rsidRPr="000A0348" w14:paraId="10BAF44F" w14:textId="77777777" w:rsidTr="000A0348">
              <w:tc>
                <w:tcPr>
                  <w:tcW w:w="379" w:type="pct"/>
                  <w:tcMar>
                    <w:top w:w="0" w:type="dxa"/>
                    <w:left w:w="108" w:type="dxa"/>
                    <w:bottom w:w="0" w:type="dxa"/>
                    <w:right w:w="108" w:type="dxa"/>
                  </w:tcMar>
                  <w:hideMark/>
                </w:tcPr>
                <w:p w14:paraId="43785DF7"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7</w:t>
                  </w:r>
                </w:p>
              </w:tc>
              <w:tc>
                <w:tcPr>
                  <w:tcW w:w="3051" w:type="pct"/>
                  <w:tcMar>
                    <w:top w:w="0" w:type="dxa"/>
                    <w:left w:w="108" w:type="dxa"/>
                    <w:bottom w:w="0" w:type="dxa"/>
                    <w:right w:w="108" w:type="dxa"/>
                  </w:tcMar>
                  <w:hideMark/>
                </w:tcPr>
                <w:p w14:paraId="7BB9933C"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19526214"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lang w:eastAsia="en-US"/>
                    </w:rPr>
                    <w:t>в ООО «Востокгеология»</w:t>
                  </w:r>
                </w:p>
              </w:tc>
              <w:tc>
                <w:tcPr>
                  <w:tcW w:w="1570" w:type="pct"/>
                  <w:tcMar>
                    <w:top w:w="0" w:type="dxa"/>
                    <w:left w:w="108" w:type="dxa"/>
                    <w:bottom w:w="0" w:type="dxa"/>
                    <w:right w:w="108" w:type="dxa"/>
                  </w:tcMar>
                  <w:hideMark/>
                </w:tcPr>
                <w:p w14:paraId="088967B8"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генерального директора</w:t>
                  </w:r>
                </w:p>
                <w:p w14:paraId="1A5CB824"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от 24.07.2020 №ВГ/325-п</w:t>
                  </w:r>
                </w:p>
                <w:p w14:paraId="7210FCB1"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(с изменениями внесенными приказом генерального директора от 25.07.2024 №ВГ/292-п)</w:t>
                  </w:r>
                </w:p>
              </w:tc>
            </w:tr>
            <w:tr w:rsidR="000A0348" w:rsidRPr="000A0348" w14:paraId="46F3070D" w14:textId="77777777" w:rsidTr="000A0348">
              <w:tc>
                <w:tcPr>
                  <w:tcW w:w="379" w:type="pct"/>
                  <w:tcMar>
                    <w:top w:w="0" w:type="dxa"/>
                    <w:left w:w="108" w:type="dxa"/>
                    <w:bottom w:w="0" w:type="dxa"/>
                    <w:right w:w="108" w:type="dxa"/>
                  </w:tcMar>
                </w:tcPr>
                <w:p w14:paraId="6F3B44A7"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8</w:t>
                  </w:r>
                </w:p>
              </w:tc>
              <w:tc>
                <w:tcPr>
                  <w:tcW w:w="3051" w:type="pct"/>
                  <w:tcMar>
                    <w:top w:w="0" w:type="dxa"/>
                    <w:left w:w="108" w:type="dxa"/>
                    <w:bottom w:w="0" w:type="dxa"/>
                    <w:right w:w="108" w:type="dxa"/>
                  </w:tcMar>
                </w:tcPr>
                <w:p w14:paraId="4FC59F39"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570" w:type="pct"/>
                  <w:tcMar>
                    <w:top w:w="0" w:type="dxa"/>
                    <w:left w:w="108" w:type="dxa"/>
                    <w:bottom w:w="0" w:type="dxa"/>
                    <w:right w:w="108" w:type="dxa"/>
                  </w:tcMar>
                </w:tcPr>
                <w:p w14:paraId="6B7A1E8D"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№ВГ/208-п от 28.08.2022 г.</w:t>
                  </w:r>
                </w:p>
              </w:tc>
            </w:tr>
            <w:tr w:rsidR="000A0348" w:rsidRPr="000A0348" w14:paraId="657C213A" w14:textId="77777777" w:rsidTr="000A0348">
              <w:tc>
                <w:tcPr>
                  <w:tcW w:w="379" w:type="pct"/>
                  <w:tcMar>
                    <w:top w:w="0" w:type="dxa"/>
                    <w:left w:w="108" w:type="dxa"/>
                    <w:bottom w:w="0" w:type="dxa"/>
                    <w:right w:w="108" w:type="dxa"/>
                  </w:tcMar>
                </w:tcPr>
                <w:p w14:paraId="74625310"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9</w:t>
                  </w:r>
                </w:p>
              </w:tc>
              <w:tc>
                <w:tcPr>
                  <w:tcW w:w="3051" w:type="pct"/>
                  <w:tcMar>
                    <w:top w:w="0" w:type="dxa"/>
                    <w:left w:w="108" w:type="dxa"/>
                    <w:bottom w:w="0" w:type="dxa"/>
                    <w:right w:w="108" w:type="dxa"/>
                  </w:tcMar>
                </w:tcPr>
                <w:p w14:paraId="7B1988BE" w14:textId="77777777" w:rsidR="000A0348" w:rsidRPr="000A0348" w:rsidRDefault="000A0348" w:rsidP="000A0348">
                  <w:pPr>
                    <w:spacing w:after="0"/>
                    <w:rPr>
                      <w:rFonts w:ascii="Tahoma" w:eastAsia="Calibri" w:hAnsi="Tahoma" w:cs="Tahoma"/>
                      <w:sz w:val="20"/>
                      <w:szCs w:val="20"/>
                      <w:lang w:eastAsia="en-US"/>
                    </w:rPr>
                  </w:pPr>
                  <w:r w:rsidRPr="000A0348">
                    <w:rPr>
                      <w:rFonts w:ascii="Tahoma" w:eastAsia="Calibri" w:hAnsi="Tahoma" w:cs="Tahoma"/>
                      <w:sz w:val="20"/>
                      <w:szCs w:val="20"/>
                      <w:shd w:val="clear" w:color="auto" w:fill="FFFFFF"/>
                      <w:lang w:eastAsia="en-US"/>
                    </w:rPr>
                    <w:t>Стандарт организации «Система управления безопасностью дорожного движения в ООО «Востокгеология»</w:t>
                  </w:r>
                </w:p>
              </w:tc>
              <w:tc>
                <w:tcPr>
                  <w:tcW w:w="1570" w:type="pct"/>
                  <w:tcMar>
                    <w:top w:w="0" w:type="dxa"/>
                    <w:left w:w="108" w:type="dxa"/>
                    <w:bottom w:w="0" w:type="dxa"/>
                    <w:right w:w="108" w:type="dxa"/>
                  </w:tcMar>
                </w:tcPr>
                <w:p w14:paraId="1D9FCBA6"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генерального директора</w:t>
                  </w:r>
                </w:p>
                <w:p w14:paraId="16546511"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 xml:space="preserve">от 13.02.2023 № ВГ/056-п </w:t>
                  </w:r>
                </w:p>
                <w:p w14:paraId="3EB5F4C6"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(с изменениями внесенными приказом генерального директора от 16.05.2023 №ВГ/202-п)</w:t>
                  </w:r>
                </w:p>
              </w:tc>
            </w:tr>
            <w:tr w:rsidR="000A0348" w:rsidRPr="000A0348" w14:paraId="56FE9AE0" w14:textId="77777777" w:rsidTr="000A0348">
              <w:trPr>
                <w:trHeight w:val="70"/>
              </w:trPr>
              <w:tc>
                <w:tcPr>
                  <w:tcW w:w="379" w:type="pct"/>
                  <w:tcMar>
                    <w:top w:w="0" w:type="dxa"/>
                    <w:left w:w="108" w:type="dxa"/>
                    <w:bottom w:w="0" w:type="dxa"/>
                    <w:right w:w="108" w:type="dxa"/>
                  </w:tcMar>
                </w:tcPr>
                <w:p w14:paraId="66138AFB" w14:textId="77777777" w:rsidR="000A0348" w:rsidRPr="000A0348" w:rsidRDefault="000A0348" w:rsidP="000A0348">
                  <w:pPr>
                    <w:spacing w:after="0"/>
                    <w:jc w:val="center"/>
                    <w:rPr>
                      <w:rFonts w:ascii="Tahoma" w:eastAsia="Calibri" w:hAnsi="Tahoma" w:cs="Tahoma"/>
                      <w:bCs/>
                      <w:sz w:val="20"/>
                      <w:szCs w:val="20"/>
                      <w:lang w:eastAsia="en-US"/>
                    </w:rPr>
                  </w:pPr>
                  <w:r w:rsidRPr="000A0348">
                    <w:rPr>
                      <w:rFonts w:ascii="Tahoma" w:eastAsia="Calibri" w:hAnsi="Tahoma" w:cs="Tahoma"/>
                      <w:bCs/>
                      <w:sz w:val="20"/>
                      <w:szCs w:val="20"/>
                      <w:lang w:eastAsia="en-US"/>
                    </w:rPr>
                    <w:t>10</w:t>
                  </w:r>
                </w:p>
              </w:tc>
              <w:tc>
                <w:tcPr>
                  <w:tcW w:w="3051" w:type="pct"/>
                  <w:tcMar>
                    <w:top w:w="0" w:type="dxa"/>
                    <w:left w:w="108" w:type="dxa"/>
                    <w:bottom w:w="0" w:type="dxa"/>
                    <w:right w:w="108" w:type="dxa"/>
                  </w:tcMar>
                </w:tcPr>
                <w:p w14:paraId="16C7A204" w14:textId="1E2EF363" w:rsidR="000A0348" w:rsidRPr="000A0348" w:rsidRDefault="000A0348" w:rsidP="000A0348">
                  <w:pPr>
                    <w:spacing w:after="0"/>
                    <w:rPr>
                      <w:rFonts w:ascii="Tahoma" w:eastAsia="Calibri" w:hAnsi="Tahoma" w:cs="Tahoma"/>
                      <w:sz w:val="20"/>
                      <w:szCs w:val="20"/>
                      <w:shd w:val="clear" w:color="auto" w:fill="FFFFFF"/>
                      <w:lang w:eastAsia="en-US"/>
                    </w:rPr>
                  </w:pPr>
                  <w:r w:rsidRPr="000A0348">
                    <w:rPr>
                      <w:rFonts w:ascii="Tahoma" w:eastAsia="Calibri" w:hAnsi="Tahoma" w:cs="Tahoma"/>
                      <w:sz w:val="20"/>
                      <w:szCs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w:t>
                  </w:r>
                  <w:r>
                    <w:rPr>
                      <w:rFonts w:ascii="Tahoma" w:eastAsia="Calibri" w:hAnsi="Tahoma" w:cs="Tahoma"/>
                      <w:sz w:val="20"/>
                      <w:szCs w:val="20"/>
                      <w:shd w:val="clear" w:color="auto" w:fill="FFFFFF"/>
                      <w:lang w:eastAsia="en-US"/>
                    </w:rPr>
                    <w:t> </w:t>
                  </w:r>
                  <w:r w:rsidRPr="000A0348">
                    <w:rPr>
                      <w:rFonts w:ascii="Tahoma" w:eastAsia="Calibri" w:hAnsi="Tahoma" w:cs="Tahoma"/>
                      <w:sz w:val="20"/>
                      <w:szCs w:val="20"/>
                      <w:shd w:val="clear" w:color="auto" w:fill="FFFFFF"/>
                      <w:lang w:eastAsia="en-US"/>
                    </w:rPr>
                    <w:t>«Востокгеология» и работниками Подрядных/Субподрядных организаций</w:t>
                  </w:r>
                </w:p>
              </w:tc>
              <w:tc>
                <w:tcPr>
                  <w:tcW w:w="1570" w:type="pct"/>
                  <w:tcMar>
                    <w:top w:w="0" w:type="dxa"/>
                    <w:left w:w="108" w:type="dxa"/>
                    <w:bottom w:w="0" w:type="dxa"/>
                    <w:right w:w="108" w:type="dxa"/>
                  </w:tcMar>
                </w:tcPr>
                <w:p w14:paraId="039F3D56"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Приказ генерального директора</w:t>
                  </w:r>
                </w:p>
                <w:p w14:paraId="0F00C378"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от 09.01.2023 №ВГ/003-п</w:t>
                  </w:r>
                </w:p>
                <w:p w14:paraId="2B57810D" w14:textId="77777777" w:rsidR="000A0348" w:rsidRPr="000A0348" w:rsidRDefault="000A0348" w:rsidP="000A0348">
                  <w:pPr>
                    <w:spacing w:after="0"/>
                    <w:jc w:val="center"/>
                    <w:rPr>
                      <w:rFonts w:ascii="Tahoma" w:eastAsia="Calibri" w:hAnsi="Tahoma" w:cs="Tahoma"/>
                      <w:sz w:val="20"/>
                      <w:szCs w:val="20"/>
                      <w:lang w:eastAsia="en-US"/>
                    </w:rPr>
                  </w:pPr>
                  <w:r w:rsidRPr="000A0348">
                    <w:rPr>
                      <w:rFonts w:ascii="Tahoma" w:eastAsia="Calibri" w:hAnsi="Tahoma" w:cs="Tahoma"/>
                      <w:sz w:val="20"/>
                      <w:szCs w:val="20"/>
                      <w:lang w:eastAsia="en-US"/>
                    </w:rPr>
                    <w:t>(с изменениями внесенными приказом генерального директора от 19.11.2024 № ВГ/421-п)</w:t>
                  </w:r>
                </w:p>
              </w:tc>
            </w:tr>
          </w:tbl>
          <w:p w14:paraId="545EA01B" w14:textId="4D3110C6" w:rsidR="000A0348" w:rsidRDefault="000A0348" w:rsidP="00AA353A">
            <w:pPr>
              <w:ind w:firstLine="426"/>
              <w:contextualSpacing/>
              <w:outlineLvl w:val="0"/>
              <w:rPr>
                <w:rFonts w:ascii="Tahoma" w:hAnsi="Tahoma" w:cs="Tahoma"/>
                <w:b/>
                <w:sz w:val="20"/>
                <w:szCs w:val="20"/>
              </w:rPr>
            </w:pPr>
          </w:p>
          <w:tbl>
            <w:tblPr>
              <w:tblW w:w="1020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3213"/>
            </w:tblGrid>
            <w:tr w:rsidR="00AA353A" w:rsidRPr="00AA353A" w14:paraId="1060A353" w14:textId="77777777" w:rsidTr="000A0348">
              <w:trPr>
                <w:trHeight w:val="816"/>
              </w:trPr>
              <w:tc>
                <w:tcPr>
                  <w:tcW w:w="699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0A0348">
              <w:trPr>
                <w:trHeight w:val="765"/>
              </w:trPr>
              <w:tc>
                <w:tcPr>
                  <w:tcW w:w="699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0A0348">
              <w:trPr>
                <w:trHeight w:val="900"/>
              </w:trPr>
              <w:tc>
                <w:tcPr>
                  <w:tcW w:w="699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0A0348">
              <w:trPr>
                <w:trHeight w:val="804"/>
              </w:trPr>
              <w:tc>
                <w:tcPr>
                  <w:tcW w:w="699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0A0348">
              <w:trPr>
                <w:trHeight w:val="812"/>
              </w:trPr>
              <w:tc>
                <w:tcPr>
                  <w:tcW w:w="699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5FED1" w14:textId="77777777" w:rsidR="00322E5F" w:rsidRDefault="00322E5F" w:rsidP="00AA353A">
      <w:pPr>
        <w:spacing w:after="0"/>
      </w:pPr>
      <w:r>
        <w:separator/>
      </w:r>
    </w:p>
  </w:endnote>
  <w:endnote w:type="continuationSeparator" w:id="0">
    <w:p w14:paraId="5B5216C4" w14:textId="77777777" w:rsidR="00322E5F" w:rsidRDefault="00322E5F"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CD792" w14:textId="77777777" w:rsidR="00322E5F" w:rsidRDefault="00322E5F" w:rsidP="00AA353A">
      <w:pPr>
        <w:spacing w:after="0"/>
      </w:pPr>
      <w:r>
        <w:separator/>
      </w:r>
    </w:p>
  </w:footnote>
  <w:footnote w:type="continuationSeparator" w:id="0">
    <w:p w14:paraId="7795360C" w14:textId="77777777" w:rsidR="00322E5F" w:rsidRDefault="00322E5F" w:rsidP="00AA353A">
      <w:pPr>
        <w:spacing w:after="0"/>
      </w:pPr>
      <w:r>
        <w:continuationSeparator/>
      </w:r>
    </w:p>
  </w:footnote>
  <w:footnote w:id="1">
    <w:p w14:paraId="366BF0FB" w14:textId="77777777" w:rsidR="00E322D8" w:rsidRPr="00E129BC" w:rsidRDefault="00E322D8"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9A0C5E86"/>
    <w:lvl w:ilvl="0">
      <w:start w:val="1"/>
      <w:numFmt w:val="decimal"/>
      <w:lvlText w:val="%1."/>
      <w:lvlJc w:val="left"/>
      <w:pPr>
        <w:tabs>
          <w:tab w:val="num" w:pos="502"/>
        </w:tabs>
        <w:ind w:left="502" w:hanging="360"/>
      </w:pPr>
      <w:rPr>
        <w:sz w:val="20"/>
        <w:szCs w:val="20"/>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6F6E"/>
    <w:rsid w:val="00062557"/>
    <w:rsid w:val="00080D79"/>
    <w:rsid w:val="00081BDD"/>
    <w:rsid w:val="00082670"/>
    <w:rsid w:val="000871AD"/>
    <w:rsid w:val="000968DB"/>
    <w:rsid w:val="000A0348"/>
    <w:rsid w:val="000C0EF8"/>
    <w:rsid w:val="000C3B1F"/>
    <w:rsid w:val="001059EA"/>
    <w:rsid w:val="001259EB"/>
    <w:rsid w:val="001327C5"/>
    <w:rsid w:val="00134E34"/>
    <w:rsid w:val="001576B4"/>
    <w:rsid w:val="00170B21"/>
    <w:rsid w:val="00176183"/>
    <w:rsid w:val="001854D1"/>
    <w:rsid w:val="00197C8B"/>
    <w:rsid w:val="001B3D92"/>
    <w:rsid w:val="001B4A74"/>
    <w:rsid w:val="001C47A9"/>
    <w:rsid w:val="001D61D1"/>
    <w:rsid w:val="001E3629"/>
    <w:rsid w:val="00231D1A"/>
    <w:rsid w:val="00253165"/>
    <w:rsid w:val="0028239D"/>
    <w:rsid w:val="002832EB"/>
    <w:rsid w:val="00287A2C"/>
    <w:rsid w:val="00295955"/>
    <w:rsid w:val="002A278D"/>
    <w:rsid w:val="002C1F3D"/>
    <w:rsid w:val="002D50BA"/>
    <w:rsid w:val="002E743B"/>
    <w:rsid w:val="00304E6F"/>
    <w:rsid w:val="0030540D"/>
    <w:rsid w:val="00305E8C"/>
    <w:rsid w:val="00322E5F"/>
    <w:rsid w:val="00336A42"/>
    <w:rsid w:val="00345E90"/>
    <w:rsid w:val="003749DE"/>
    <w:rsid w:val="00374E41"/>
    <w:rsid w:val="00381298"/>
    <w:rsid w:val="00384C61"/>
    <w:rsid w:val="003908FC"/>
    <w:rsid w:val="00392B0D"/>
    <w:rsid w:val="0039518A"/>
    <w:rsid w:val="003A693A"/>
    <w:rsid w:val="003B19CB"/>
    <w:rsid w:val="003B47F9"/>
    <w:rsid w:val="003C13B9"/>
    <w:rsid w:val="003D2B8A"/>
    <w:rsid w:val="003D693D"/>
    <w:rsid w:val="003E3ECF"/>
    <w:rsid w:val="003E4CC3"/>
    <w:rsid w:val="003F60BB"/>
    <w:rsid w:val="004045B7"/>
    <w:rsid w:val="00421A40"/>
    <w:rsid w:val="004324FC"/>
    <w:rsid w:val="0043285B"/>
    <w:rsid w:val="004824A3"/>
    <w:rsid w:val="00486E5A"/>
    <w:rsid w:val="00491113"/>
    <w:rsid w:val="004A2490"/>
    <w:rsid w:val="004A65C3"/>
    <w:rsid w:val="004A6DFA"/>
    <w:rsid w:val="004D5207"/>
    <w:rsid w:val="004D689D"/>
    <w:rsid w:val="00522D55"/>
    <w:rsid w:val="005406FC"/>
    <w:rsid w:val="0056345F"/>
    <w:rsid w:val="00572CB0"/>
    <w:rsid w:val="00594AEE"/>
    <w:rsid w:val="005A1E31"/>
    <w:rsid w:val="005A201E"/>
    <w:rsid w:val="005A65DC"/>
    <w:rsid w:val="005E6AD5"/>
    <w:rsid w:val="00623207"/>
    <w:rsid w:val="00625F1F"/>
    <w:rsid w:val="0063416E"/>
    <w:rsid w:val="00655744"/>
    <w:rsid w:val="00662BEF"/>
    <w:rsid w:val="006B0904"/>
    <w:rsid w:val="006E43EB"/>
    <w:rsid w:val="006E5F78"/>
    <w:rsid w:val="00700E9C"/>
    <w:rsid w:val="0073615C"/>
    <w:rsid w:val="007477A6"/>
    <w:rsid w:val="00747A3B"/>
    <w:rsid w:val="00751515"/>
    <w:rsid w:val="00754EFA"/>
    <w:rsid w:val="007619CB"/>
    <w:rsid w:val="00772FDF"/>
    <w:rsid w:val="00787738"/>
    <w:rsid w:val="00791DF4"/>
    <w:rsid w:val="007B2515"/>
    <w:rsid w:val="007C0A86"/>
    <w:rsid w:val="007D506C"/>
    <w:rsid w:val="007D588F"/>
    <w:rsid w:val="007E5104"/>
    <w:rsid w:val="00816DE5"/>
    <w:rsid w:val="00821636"/>
    <w:rsid w:val="00847644"/>
    <w:rsid w:val="00856148"/>
    <w:rsid w:val="00862DBE"/>
    <w:rsid w:val="00880F03"/>
    <w:rsid w:val="008E601C"/>
    <w:rsid w:val="008E73E8"/>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811F8"/>
    <w:rsid w:val="00AA353A"/>
    <w:rsid w:val="00AB326B"/>
    <w:rsid w:val="00AD226B"/>
    <w:rsid w:val="00B35735"/>
    <w:rsid w:val="00B444B0"/>
    <w:rsid w:val="00B628F0"/>
    <w:rsid w:val="00B652E1"/>
    <w:rsid w:val="00B77B35"/>
    <w:rsid w:val="00B85488"/>
    <w:rsid w:val="00B934AD"/>
    <w:rsid w:val="00BB77AC"/>
    <w:rsid w:val="00BC4645"/>
    <w:rsid w:val="00BC5B59"/>
    <w:rsid w:val="00BC7E5E"/>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3F1F"/>
    <w:rsid w:val="00CC4414"/>
    <w:rsid w:val="00CD0381"/>
    <w:rsid w:val="00CE3D67"/>
    <w:rsid w:val="00CF4A9C"/>
    <w:rsid w:val="00CF59B5"/>
    <w:rsid w:val="00D20F66"/>
    <w:rsid w:val="00D30EF5"/>
    <w:rsid w:val="00D34377"/>
    <w:rsid w:val="00D44B81"/>
    <w:rsid w:val="00D461CF"/>
    <w:rsid w:val="00D5053C"/>
    <w:rsid w:val="00DA3E0E"/>
    <w:rsid w:val="00DB42C8"/>
    <w:rsid w:val="00DC0C61"/>
    <w:rsid w:val="00DD0F65"/>
    <w:rsid w:val="00DF3309"/>
    <w:rsid w:val="00E0040B"/>
    <w:rsid w:val="00E0421E"/>
    <w:rsid w:val="00E22F5F"/>
    <w:rsid w:val="00E322D8"/>
    <w:rsid w:val="00EA0695"/>
    <w:rsid w:val="00ED7D03"/>
    <w:rsid w:val="00EE2696"/>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56187-3604-4CDA-A767-F31C4B07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1796</TotalTime>
  <Pages>15</Pages>
  <Words>3414</Words>
  <Characters>19461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145</cp:revision>
  <cp:lastPrinted>2025-08-20T10:31:00Z</cp:lastPrinted>
  <dcterms:created xsi:type="dcterms:W3CDTF">2023-04-21T05:55:00Z</dcterms:created>
  <dcterms:modified xsi:type="dcterms:W3CDTF">2025-12-23T08:12:00Z</dcterms:modified>
</cp:coreProperties>
</file>